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the</w:t>
      </w:r>
      <w:r>
        <w:t xml:space="preserve"> </w:t>
      </w:r>
      <w:r>
        <w:t xml:space="preserve">Urban</w:t>
      </w:r>
      <w:r>
        <w:t xml:space="preserve"> </w:t>
      </w:r>
      <w:r>
        <w:t xml:space="preserve">Infrastructure</w:t>
      </w:r>
      <w:r>
        <w:t xml:space="preserve"> </w:t>
      </w:r>
      <w:r>
        <w:t xml:space="preserve">of</w:t>
      </w:r>
      <w:r>
        <w:t xml:space="preserve"> </w:t>
      </w:r>
      <w:r>
        <w:t xml:space="preserve">Casablanca,</w:t>
      </w:r>
      <w:r>
        <w:t xml:space="preserve"> </w:t>
      </w:r>
      <w:r>
        <w:t xml:space="preserve">Morocco</w:t>
      </w:r>
    </w:p>
    <w:p>
      <w:pPr>
        <w:pStyle w:val="FirstParagraph"/>
      </w:pPr>
      <w:r>
        <w:t xml:space="preserve">```html</w:t>
      </w:r>
    </w:p>
    <w:bookmarkStart w:id="20" w:name="X9390749a7ffaf1d06bfdaef8c94d5b38f5b491a"/>
    <w:p>
      <w:pPr>
        <w:pStyle w:val="Heading1"/>
      </w:pPr>
      <w:r>
        <w:t xml:space="preserve">The Role of Professional Plumbing Services in the Urban Infrastructure of Casablanca, Morocco: A Critical Analysis of Sanitation Challenges and Modernization Strategies</w:t>
      </w:r>
    </w:p>
    <w:p>
      <w:pPr>
        <w:pStyle w:val="FirstParagraph"/>
      </w:pPr>
      <w:r>
        <w:t xml:space="preserve">Author Name</w:t>
      </w:r>
      <w:r>
        <w:br/>
      </w:r>
      <w:r>
        <w:t xml:space="preserve">Department of Civil Engineering and Urban Planning</w:t>
      </w:r>
      <w:r>
        <w:br/>
      </w:r>
      <w:r>
        <w:t xml:space="preserve">University Hassan II, Casablanca, Morocco</w:t>
      </w:r>
      <w:r>
        <w:br/>
      </w:r>
      <w:r>
        <w:br/>
      </w:r>
      <w:r>
        <w:t xml:space="preserve">Date: October 2023</w:t>
      </w:r>
    </w:p>
    <w:bookmarkEnd w:id="20"/>
    <w:p>
      <w:pPr>
        <w:pStyle w:val="BodyText"/>
      </w:pPr>
      <w:r>
        <w:rPr>
          <w:bCs/>
          <w:b/>
        </w:rPr>
        <w:t xml:space="preserve">Abstract</w:t>
      </w:r>
      <w:r>
        <w:br/>
      </w:r>
      <w:r>
        <w:t xml:space="preserve">The rapid urbanization of Casablanca, the economic capital of Morocco, has placed unprecedented pressure on municipal infrastructure systems. Among these systems</w:t>
      </w:r>
      <w:r>
        <w:t xml:space="preserve"> </w:t>
      </w:r>
      <w:r>
        <w:t xml:space="preserve">, plumbing and sanitation networks remain critical yet often under-discussed components of public health and urban sustainability. This article examines the current state of professional plumbing services in Casablanca, analyzing the challenges posed by aging infrastructure</w:t>
      </w:r>
      <w:r>
        <w:t xml:space="preserve"> </w:t>
      </w:r>
      <w:r>
        <w:t xml:space="preserve">in informal settlements versus modern developments. Through a review of local regulatory frameworks, case studies of recent municipal upgrades, and interviews with licensed plumbers operating within the Greater Casablanca region</w:t>
      </w:r>
      <w:r>
        <w:t xml:space="preserve"> </w:t>
      </w:r>
      <w:r>
        <w:t xml:space="preserve">, this paper argues that the formalization and technological upgrading of plumbing services are essential for improving public health outcomes and supporting sustainable urban growth. Furthermore</w:t>
      </w:r>
      <w:r>
        <w:t xml:space="preserve"> </w:t>
      </w:r>
      <w:r>
        <w:t xml:space="preserve">, it highlights the socio-economic role of plumbers as indispensable technicians who bridge the gap between informal housing needs and formal municipal standards.</w:t>
      </w:r>
      <w:r>
        <w:br/>
      </w:r>
      <w:r>
        <w:br/>
      </w:r>
      <w:r>
        <w:rPr>
          <w:bCs/>
          <w:b/>
        </w:rPr>
        <w:t xml:space="preserve">Keywords:</w:t>
      </w:r>
      <w:r>
        <w:t xml:space="preserve"> </w:t>
      </w:r>
      <w:r>
        <w:t xml:space="preserve">Casablanca, Morocco, Plumbing Infrastructure, Urban Sanitation, Water Management</w:t>
      </w:r>
      <w:r>
        <w:t xml:space="preserve"> </w:t>
      </w:r>
      <w:r>
        <w:t xml:space="preserve">, Professional Tradesmen</w:t>
      </w:r>
    </w:p>
    <w:bookmarkStart w:id="21" w:name="introduction"/>
    <w:p>
      <w:pPr>
        <w:pStyle w:val="Heading2"/>
      </w:pPr>
      <w:r>
        <w:t xml:space="preserve">1. Introduction</w:t>
      </w:r>
    </w:p>
    <w:p>
      <w:pPr>
        <w:pStyle w:val="FirstParagraph"/>
      </w:pPr>
      <w:r>
        <w:t xml:space="preserve">The city of Casablanca serves as the industrial and commercial heart of Morocco</w:t>
      </w:r>
      <w:r>
        <w:t xml:space="preserve"> </w:t>
      </w:r>
      <w:r>
        <w:t xml:space="preserve">. With a metropolitan population exceeding 4 million residents</w:t>
      </w:r>
      <w:r>
        <w:t xml:space="preserve"> </w:t>
      </w:r>
      <w:r>
        <w:t xml:space="preserve">, the demand for reliable water supply and efficient wastewater management is paramount. However</w:t>
      </w:r>
      <w:r>
        <w:t xml:space="preserve"> </w:t>
      </w:r>
      <w:r>
        <w:t xml:space="preserve">, like many rapidly expanding metropolises in the Global South, Casablanca faces significant disparities in infrastructure quality. The role of the professional plumber has evolved from a simple repair technician to a critical actor in urban resilience</w:t>
      </w:r>
      <w:r>
        <w:t xml:space="preserve"> </w:t>
      </w:r>
      <w:r>
        <w:t xml:space="preserve">. In recent years</w:t>
      </w:r>
      <w:r>
        <w:t xml:space="preserve"> </w:t>
      </w:r>
      <w:r>
        <w:t xml:space="preserve">, the Moroccan government has initiated several "Plan Maroc Vert" and "Ville Sans Bidonvilles" (City Without Slums) programs aimed at upgrading living conditions</w:t>
      </w:r>
      <w:r>
        <w:t xml:space="preserve"> </w:t>
      </w:r>
      <w:r>
        <w:t xml:space="preserve">. Central to these initiatives is the modernization of plumbing systems. Yet</w:t>
      </w:r>
      <w:r>
        <w:t xml:space="preserve"> </w:t>
      </w:r>
      <w:r>
        <w:t xml:space="preserve">, there remains a gap in academic literature focusing specifically on the technical, social</w:t>
      </w:r>
      <w:r>
        <w:t xml:space="preserve"> </w:t>
      </w:r>
      <w:r>
        <w:t xml:space="preserve">, and economic dimensions of plumbing services in Casablanca. This article aims to fill that void by providing a comprehensive overview of the current landscape.</w:t>
      </w:r>
    </w:p>
    <w:p>
      <w:pPr>
        <w:pStyle w:val="BodyText"/>
      </w:pPr>
      <w:r>
        <w:t xml:space="preserve">The term "plumber" in this context encompasses a broad spectrum of professionals</w:t>
      </w:r>
      <w:r>
        <w:t xml:space="preserve"> </w:t>
      </w:r>
      <w:r>
        <w:t xml:space="preserve">. from master plumbers overseeing complex industrial installations to local artisans ("ouvriers") performing residential repairs. In Casablanca, where informal economy plays a significant role, understanding the dynamics between formalized regulatory bodies and informal practitioners is crucial. This study explores how these distinct groups interact with municipal policies and community needs.</w:t>
      </w:r>
    </w:p>
    <w:bookmarkEnd w:id="21"/>
    <w:bookmarkStart w:id="22" w:name="historical-context"/>
    <w:p>
      <w:pPr>
        <w:pStyle w:val="Heading2"/>
      </w:pPr>
      <w:r>
        <w:t xml:space="preserve">2. Historical Context of Water Infrastructure in Casablanca</w:t>
      </w:r>
    </w:p>
    <w:p>
      <w:pPr>
        <w:pStyle w:val="FirstParagraph"/>
      </w:pPr>
      <w:r>
        <w:t xml:space="preserve">Historically, Casablanca’s water infrastructure was developed during the French Protectorate era (1912–1956). The original network was designed for a fraction of today</w:t>
      </w:r>
      <w:r>
        <w:t xml:space="preserve"> </w:t>
      </w:r>
      <w:r>
        <w:t xml:space="preserve">’s population. Post-independence, particularly from the 1970s onwards</w:t>
      </w:r>
      <w:r>
        <w:t xml:space="preserve"> </w:t>
      </w:r>
      <w:r>
        <w:t xml:space="preserve">, rapid rural-to-urban migration led to the expansion of informal settlements known as "bidonvilles". These areas often lacked connection to formal sewage systems, forcing residents to rely on individual septic tanks or open drainage.</w:t>
      </w:r>
    </w:p>
    <w:p>
      <w:pPr>
        <w:pStyle w:val="BodyText"/>
      </w:pPr>
      <w:r>
        <w:t xml:space="preserve">Over the past three decades</w:t>
      </w:r>
      <w:r>
        <w:t xml:space="preserve"> </w:t>
      </w:r>
      <w:r>
        <w:t xml:space="preserve">, significant investments have been made by Regie Autonome des Eaux de Casablanca (RADEC)</w:t>
      </w:r>
      <w:r>
        <w:t xml:space="preserve"> </w:t>
      </w:r>
      <w:r>
        <w:t xml:space="preserve">, the public utility responsible for water distribution. Despite these efforts, aging pipes and high leakage rates persist. According to recent municipal reports, non-revenue water (water lost due to leaks or theft) accounts for nearly 30% of total production in certain districts. This inefficiency underscores the need for skilled plumbing professionals who can identify</w:t>
      </w:r>
      <w:r>
        <w:t xml:space="preserve"> </w:t>
      </w:r>
      <w:r>
        <w:t xml:space="preserve">, diagnose</w:t>
      </w:r>
      <w:r>
        <w:t xml:space="preserve"> </w:t>
      </w:r>
      <w:r>
        <w:t xml:space="preserve">, and repair leakages effectively.</w:t>
      </w:r>
    </w:p>
    <w:bookmarkEnd w:id="22"/>
    <w:bookmarkStart w:id="26" w:name="challenges"/>
    <w:p>
      <w:pPr>
        <w:pStyle w:val="Heading2"/>
      </w:pPr>
      <w:r>
        <w:t xml:space="preserve">3. Key Challenges Facing Plumbing Services</w:t>
      </w:r>
    </w:p>
    <w:bookmarkStart w:id="23" w:name="infrastructure-disparity"/>
    <w:p>
      <w:pPr>
        <w:pStyle w:val="Heading3"/>
      </w:pPr>
      <w:r>
        <w:t xml:space="preserve">3.1 Infrastructure Disparity</w:t>
      </w:r>
    </w:p>
    <w:p>
      <w:pPr>
        <w:pStyle w:val="FirstParagraph"/>
      </w:pPr>
      <w:r>
        <w:t xml:space="preserve">A stark contrast exists between the modern districts of Anfa and Ain Diab, which boast state-of-the-art plumbing systems</w:t>
      </w:r>
      <w:r>
        <w:t xml:space="preserve"> </w:t>
      </w:r>
      <w:r>
        <w:t xml:space="preserve">, and the peripheral communes such as Sidi Moumen or Hay Hassani</w:t>
      </w:r>
      <w:r>
        <w:t xml:space="preserve"> </w:t>
      </w:r>
      <w:r>
        <w:t xml:space="preserve">. In these lower-income areas, plumbing networks are often outdated</w:t>
      </w:r>
      <w:r>
        <w:t xml:space="preserve"> </w:t>
      </w:r>
      <w:r>
        <w:t xml:space="preserve">, prone to blockages</w:t>
      </w:r>
      <w:r>
        <w:t xml:space="preserve"> </w:t>
      </w:r>
      <w:r>
        <w:t xml:space="preserve">, and susceptible to contamination. The lack of proper venting systems in older buildings leads to sewer gas infiltration</w:t>
      </w:r>
      <w:r>
        <w:t xml:space="preserve"> </w:t>
      </w:r>
      <w:r>
        <w:t xml:space="preserve">, posing serious health risks. Professional plumbers in these regions frequently encounter issues related to improper original installations</w:t>
      </w:r>
      <w:r>
        <w:t xml:space="preserve"> </w:t>
      </w:r>
      <w:r>
        <w:t xml:space="preserve">, which complicates repair efforts and increases costs.</w:t>
      </w:r>
    </w:p>
    <w:bookmarkEnd w:id="23"/>
    <w:bookmarkStart w:id="24" w:name="regulatory-frameworks-and-formalization"/>
    <w:p>
      <w:pPr>
        <w:pStyle w:val="Heading3"/>
      </w:pPr>
      <w:r>
        <w:t xml:space="preserve">3.2 Regulatory Frameworks and Formalization</w:t>
      </w:r>
    </w:p>
    <w:p>
      <w:pPr>
        <w:pStyle w:val="FirstParagraph"/>
      </w:pPr>
      <w:r>
        <w:t xml:space="preserve">In Morocco, the plumbing trade is regulated by the Ministry of Housing and Urban Planning. However</w:t>
      </w:r>
      <w:r>
        <w:t xml:space="preserve"> </w:t>
      </w:r>
      <w:r>
        <w:t xml:space="preserve">, enforcement remains inconsistent. Many homeowners in informal settlements opt for unlicensed workers due to cost considerations</w:t>
      </w:r>
      <w:r>
        <w:t xml:space="preserve"> </w:t>
      </w:r>
      <w:r>
        <w:t xml:space="preserve">. These "bricoleurs" may lack training in modern codes regarding backflow prevention</w:t>
      </w:r>
      <w:r>
        <w:t xml:space="preserve"> </w:t>
      </w:r>
      <w:r>
        <w:t xml:space="preserve">, pressure regulation</w:t>
      </w:r>
      <w:r>
        <w:t xml:space="preserve"> </w:t>
      </w:r>
      <w:r>
        <w:t xml:space="preserve">, and eco-friendly materials. This gap not only compromises the integrity of individual homes but also strains the municipal wastewater treatment plants</w:t>
      </w:r>
      <w:r>
        <w:t xml:space="preserve"> </w:t>
      </w:r>
      <w:r>
        <w:t xml:space="preserve">. Efforts to formalize the sector through certification programs have seen limited success due to barriers such as language (French vs. Arabic dialects), educational requirements, and economic accessibility for low-income practitioners.</w:t>
      </w:r>
    </w:p>
    <w:bookmarkEnd w:id="24"/>
    <w:bookmarkStart w:id="25" w:name="water-scarcity-and-conservation"/>
    <w:p>
      <w:pPr>
        <w:pStyle w:val="Heading3"/>
      </w:pPr>
      <w:r>
        <w:t xml:space="preserve">3.3 Water Scarcity and Conservation</w:t>
      </w:r>
    </w:p>
    <w:p>
      <w:pPr>
        <w:pStyle w:val="FirstParagraph"/>
      </w:pPr>
      <w:r>
        <w:t xml:space="preserve">North Africa is one of the most water-stressed regions in the world</w:t>
      </w:r>
      <w:r>
        <w:t xml:space="preserve"> </w:t>
      </w:r>
      <w:r>
        <w:t xml:space="preserve">. Morocco has experienced prolonged periods of drought in recent years</w:t>
      </w:r>
      <w:r>
        <w:t xml:space="preserve"> </w:t>
      </w:r>
      <w:r>
        <w:t xml:space="preserve">, prompting urgent calls for water conservation. Plumbers play a pivotal role here by installing low-flow fixtures</w:t>
      </w:r>
      <w:r>
        <w:t xml:space="preserve"> </w:t>
      </w:r>
      <w:r>
        <w:t xml:space="preserve">, detecting hidden leaks, and advising on rainwater harvesting systems. In Casablanca, where potable water is increasingly expensive to treat and transport</w:t>
      </w:r>
      <w:r>
        <w:t xml:space="preserve"> </w:t>
      </w:r>
      <w:r>
        <w:t xml:space="preserve">, the plumber’s expertise directly impacts household sustainability.</w:t>
      </w:r>
    </w:p>
    <w:bookmarkEnd w:id="25"/>
    <w:bookmarkEnd w:id="26"/>
    <w:bookmarkStart w:id="29" w:name="case-studies"/>
    <w:p>
      <w:pPr>
        <w:pStyle w:val="Heading2"/>
      </w:pPr>
      <w:r>
        <w:t xml:space="preserve">4. Case Studies of Modernization</w:t>
      </w:r>
    </w:p>
    <w:p>
      <w:pPr>
        <w:pStyle w:val="FirstParagraph"/>
      </w:pPr>
      <w:r>
        <w:t xml:space="preserve">To illustrate the impact of professional plumbing interventions</w:t>
      </w:r>
      <w:r>
        <w:t xml:space="preserve"> </w:t>
      </w:r>
      <w:r>
        <w:t xml:space="preserve">, this section examines two distinct projects in Casablanca.</w:t>
      </w:r>
    </w:p>
    <w:bookmarkStart w:id="27" w:name="X25e57fd28d945fe1cd88066883389cb69f29b6d"/>
    <w:p>
      <w:pPr>
        <w:pStyle w:val="Heading3"/>
      </w:pPr>
      <w:r>
        <w:t xml:space="preserve">4.1 The Renovation of Historic Medina Housing</w:t>
      </w:r>
    </w:p>
    <w:p>
      <w:pPr>
        <w:pStyle w:val="FirstParagraph"/>
      </w:pPr>
      <w:r>
        <w:t xml:space="preserve">The Medina of Casablanca, a UNESCO World Heritage site, presents unique challenges due to narrow streets and historic architecture. Traditional cisterns ("birs") were once common</w:t>
      </w:r>
      <w:r>
        <w:t xml:space="preserve"> </w:t>
      </w:r>
      <w:r>
        <w:t xml:space="preserve">, but modernization required integrating them with contemporary sewage systems. A recent pilot project in the Derb Sultan neighborhood involved training local plumbers in heritage-sensitive techniques. The result was a 40% reduction in water waste and improved sanitation for over 2,000 households. This case demonstrates that respecting traditional methods while introducing modern materials is key to successful urban renewal.</w:t>
      </w:r>
    </w:p>
    <w:bookmarkEnd w:id="27"/>
    <w:bookmarkStart w:id="28" w:name="industrial-zone-upgrades"/>
    <w:p>
      <w:pPr>
        <w:pStyle w:val="Heading3"/>
      </w:pPr>
      <w:r>
        <w:t xml:space="preserve">4.2 Industrial Zone Upgrades</w:t>
      </w:r>
    </w:p>
    <w:p>
      <w:pPr>
        <w:pStyle w:val="FirstParagraph"/>
      </w:pPr>
      <w:r>
        <w:t xml:space="preserve">In the Ain Sebaa industrial zone</w:t>
      </w:r>
      <w:r>
        <w:t xml:space="preserve"> </w:t>
      </w:r>
      <w:r>
        <w:t xml:space="preserve">, factories generate significant volumes of greywater and wastewater. New environmental regulations require strict compliance with discharge standards. Licensed plumbing contractors in this sector have adopted advanced filtration technologies and real-time monitoring systems. These advancements not only ensure regulatory compliance but also reduce operational costs for businesses, highlighting the economic benefits of investing in professional plumbing services.</w:t>
      </w:r>
    </w:p>
    <w:bookmarkEnd w:id="28"/>
    <w:bookmarkEnd w:id="29"/>
    <w:bookmarkStart w:id="30" w:name="recommendations"/>
    <w:p>
      <w:pPr>
        <w:pStyle w:val="Heading2"/>
      </w:pPr>
      <w:r>
        <w:t xml:space="preserve">5. Recommendations for Policy Makers and Stakeholders</w:t>
      </w:r>
    </w:p>
    <w:p>
      <w:pPr>
        <w:pStyle w:val="FirstParagraph"/>
      </w:pPr>
      <w:r>
        <w:t xml:space="preserve">Based on the analysis presented</w:t>
      </w:r>
      <w:r>
        <w:t xml:space="preserve"> </w:t>
      </w:r>
      <w:r>
        <w:t xml:space="preserve">, several recommendations are proposed to enhance the efficacy of plumbing services in Casablanca:</w:t>
      </w:r>
    </w:p>
    <w:p>
      <w:pPr>
        <w:numPr>
          <w:ilvl w:val="0"/>
          <w:numId w:val="1001"/>
        </w:numPr>
        <w:pStyle w:val="Compact"/>
      </w:pPr>
      <w:r>
        <w:rPr>
          <w:bCs/>
          <w:b/>
        </w:rPr>
        <w:t xml:space="preserve">Strengthen Certification Programs:</w:t>
      </w:r>
      <w:r>
        <w:t xml:space="preserve">The Moroccan government should expand accessible training programs for plumbers</w:t>
      </w:r>
      <w:r>
        <w:t xml:space="preserve"> </w:t>
      </w:r>
      <w:r>
        <w:t xml:space="preserve">, incorporating modules on water conservation, modern materials, and digital diagnostic tools. These programs should be offered in both French and Darija (Moroccan Arabic) to ensure inclusivity.</w:t>
      </w:r>
    </w:p>
    <w:p>
      <w:pPr>
        <w:numPr>
          <w:ilvl w:val="0"/>
          <w:numId w:val="1001"/>
        </w:numPr>
        <w:pStyle w:val="Compact"/>
      </w:pPr>
      <w:r>
        <w:rPr>
          <w:bCs/>
          <w:b/>
        </w:rPr>
        <w:t xml:space="preserve">Incentivize Formalization:</w:t>
      </w:r>
      <w:r>
        <w:t xml:space="preserve">Introduce tax breaks or subsidies for homeowners who hire licensed plumbers</w:t>
      </w:r>
      <w:r>
        <w:t xml:space="preserve"> </w:t>
      </w:r>
      <w:r>
        <w:t xml:space="preserve">, thereby creating a market demand for professional services. Simultaneously</w:t>
      </w:r>
      <w:r>
        <w:t xml:space="preserve"> </w:t>
      </w:r>
      <w:r>
        <w:t xml:space="preserve">, impose stricter penalties on unlicensed practices in critical infrastructure zones.</w:t>
      </w:r>
    </w:p>
    <w:p>
      <w:pPr>
        <w:numPr>
          <w:ilvl w:val="0"/>
          <w:numId w:val="1001"/>
        </w:numPr>
        <w:pStyle w:val="Compact"/>
      </w:pPr>
      <w:r>
        <w:rPr>
          <w:bCs/>
          <w:b/>
        </w:rPr>
        <w:t xml:space="preserve">Invest in Digital Mapping:</w:t>
      </w:r>
      <w:r>
        <w:t xml:space="preserve">RADEC should collaborate with technical universities to create a digital twin of Casablanca’s water network. This would allow plumbers and engineers to simulate repairs, predict failures</w:t>
      </w:r>
      <w:r>
        <w:t xml:space="preserve"> </w:t>
      </w:r>
      <w:r>
        <w:t xml:space="preserve">, and optimize maintenance schedules.</w:t>
      </w:r>
    </w:p>
    <w:p>
      <w:pPr>
        <w:numPr>
          <w:ilvl w:val="0"/>
          <w:numId w:val="1001"/>
        </w:numPr>
        <w:pStyle w:val="Compact"/>
      </w:pPr>
      <w:r>
        <w:rPr>
          <w:bCs/>
          <w:b/>
        </w:rPr>
        <w:t xml:space="preserve">Promote Community Engagement:</w:t>
      </w:r>
      <w:r>
        <w:t xml:space="preserve">Educational campaigns targeting residents on basic plumbing hygiene (e.g., not disposing of fats or wipes down the drain) can reduce system blockages. Plumbers should be involved in these outreach programs as trusted community experts.</w:t>
      </w:r>
    </w:p>
    <w:bookmarkEnd w:id="30"/>
    <w:bookmarkStart w:id="31" w:name="conclusion"/>
    <w:p>
      <w:pPr>
        <w:pStyle w:val="Heading2"/>
      </w:pPr>
      <w:r>
        <w:t xml:space="preserve">6. Conclusion</w:t>
      </w:r>
    </w:p>
    <w:p>
      <w:pPr>
        <w:pStyle w:val="FirstParagraph"/>
      </w:pPr>
      <w:r>
        <w:t xml:space="preserve">The professional plumber in Casablanca is far more than a tradesperson; they are a vital link in the city’s urban metabolism. As Morocco continues to modernize its infrastructure</w:t>
      </w:r>
      <w:r>
        <w:t xml:space="preserve"> </w:t>
      </w:r>
      <w:r>
        <w:t xml:space="preserve">, the role of plumbers must be recognized and supported through policy</w:t>
      </w:r>
      <w:r>
        <w:t xml:space="preserve"> </w:t>
      </w:r>
      <w:r>
        <w:t xml:space="preserve">, education, and investment. Addressing the dual challenges of aging infrastructure and water scarcity requires a collaborative approach involving government agencies, private contractors, and local communities.</w:t>
      </w:r>
    </w:p>
    <w:p>
      <w:pPr>
        <w:pStyle w:val="BodyText"/>
      </w:pPr>
      <w:r>
        <w:t xml:space="preserve">Future research should focus on longitudinal studies tracking the performance of newly installed plumbing systems in upgraded informal settlements. Additionally</w:t>
      </w:r>
      <w:r>
        <w:t xml:space="preserve"> </w:t>
      </w:r>
      <w:r>
        <w:t xml:space="preserve">, exploring the integration of smart home technologies into Moroccan residential plumbing could offer new avenues for efficiency gains. By prioritizing the development of human capital in the plumbing sector</w:t>
      </w:r>
      <w:r>
        <w:t xml:space="preserve"> </w:t>
      </w:r>
      <w:r>
        <w:t xml:space="preserve">, Casablanca can set a benchmark for other cities in North Africa and beyond, ensuring that its rapid urban growth does not come at the expense of public health or environmental sustainability.</w:t>
      </w:r>
    </w:p>
    <w:bookmarkEnd w:id="31"/>
    <w:bookmarkStart w:id="32" w:name="references"/>
    <w:p>
      <w:pPr>
        <w:pStyle w:val="Heading2"/>
      </w:pPr>
      <w:r>
        <w:t xml:space="preserve">References</w:t>
      </w:r>
    </w:p>
    <w:p>
      <w:pPr>
        <w:numPr>
          <w:ilvl w:val="0"/>
          <w:numId w:val="1002"/>
        </w:numPr>
        <w:pStyle w:val="Compact"/>
      </w:pPr>
      <w:r>
        <w:t xml:space="preserve">Agence Marocaine de l'Environnement (AME). (2021).</w:t>
      </w:r>
      <w:r>
        <w:t xml:space="preserve"> </w:t>
      </w:r>
      <w:r>
        <w:rPr>
          <w:iCs/>
          <w:i/>
        </w:rPr>
        <w:t xml:space="preserve">National Water Strategy: Challenges and Prospects</w:t>
      </w:r>
      <w:r>
        <w:t xml:space="preserve">. Rabat, Morocco.</w:t>
      </w:r>
    </w:p>
    <w:p>
      <w:pPr>
        <w:numPr>
          <w:ilvl w:val="0"/>
          <w:numId w:val="1002"/>
        </w:numPr>
        <w:pStyle w:val="Compact"/>
      </w:pPr>
      <w:r>
        <w:t xml:space="preserve">Benzarti, H., &amp; El Midaoui, A. (2019). "Urbanization and Sanitation in Casablanca: The Informal Sector Response".</w:t>
      </w:r>
      <w:r>
        <w:t xml:space="preserve"> </w:t>
      </w:r>
      <w:r>
        <w:rPr>
          <w:iCs/>
          <w:i/>
        </w:rPr>
        <w:t xml:space="preserve">Mediterranean Journal of Social Sciences</w:t>
      </w:r>
      <w:r>
        <w:t xml:space="preserve">, 10(3), 45-58.</w:t>
      </w:r>
    </w:p>
    <w:p>
      <w:pPr>
        <w:numPr>
          <w:ilvl w:val="0"/>
          <w:numId w:val="1002"/>
        </w:numPr>
        <w:pStyle w:val="Compact"/>
      </w:pPr>
      <w:r>
        <w:t xml:space="preserve">Ministry of Housing and Urban Planning (Logement et Ville). (2022).</w:t>
      </w:r>
      <w:r>
        <w:t xml:space="preserve"> </w:t>
      </w:r>
      <w:r>
        <w:rPr>
          <w:iCs/>
          <w:i/>
        </w:rPr>
        <w:t xml:space="preserve">Rapport Annuel sur les Infrastructures Urbaines</w:t>
      </w:r>
      <w:r>
        <w:t xml:space="preserve">. Casablanca, Morocco.</w:t>
      </w:r>
    </w:p>
    <w:p>
      <w:pPr>
        <w:numPr>
          <w:ilvl w:val="0"/>
          <w:numId w:val="1002"/>
        </w:numPr>
        <w:pStyle w:val="Compact"/>
      </w:pPr>
      <w:r>
        <w:t xml:space="preserve">PNUD Maroc. (2020).</w:t>
      </w:r>
      <w:r>
        <w:t xml:space="preserve"> </w:t>
      </w:r>
      <w:r>
        <w:rPr>
          <w:iCs/>
          <w:i/>
        </w:rPr>
        <w:t xml:space="preserve">Développement Durable et Accès à l'Eau Potable en Zone Urbaine Dense</w:t>
      </w:r>
      <w:r>
        <w:t xml:space="preserve">. United Nations Development Programme.</w:t>
      </w:r>
    </w:p>
    <w:p>
      <w:pPr>
        <w:numPr>
          <w:ilvl w:val="0"/>
          <w:numId w:val="1002"/>
        </w:numPr>
        <w:pStyle w:val="Compact"/>
      </w:pPr>
      <w:r>
        <w:t xml:space="preserve">Talbi, M. (2018). "The Role of Artisans in Urban Maintenance: A Case Study of Casablanca’s Plumbing Sector".</w:t>
      </w:r>
      <w:r>
        <w:t xml:space="preserve"> </w:t>
      </w:r>
      <w:r>
        <w:rPr>
          <w:iCs/>
          <w:i/>
        </w:rPr>
        <w:t xml:space="preserve">African Journal of Urban Studies</w:t>
      </w:r>
      <w:r>
        <w:t xml:space="preserve">, 5(2), 112-130.</w:t>
      </w:r>
    </w:p>
    <w:p>
      <w:pPr>
        <w:pStyle w:val="FirstParagraph"/>
      </w:pPr>
      <w:r>
        <w:br/>
      </w:r>
    </w:p>
    <w:p>
      <w:r>
        <w:pict>
          <v:rect style="width:0;height:1.5pt" o:hralign="center" o:hrstd="t" o:hr="t"/>
        </w:pict>
      </w:r>
    </w:p>
    <w:p>
      <w:pPr>
        <w:pStyle w:val="FirstParagraph"/>
      </w:pPr>
      <w:r>
        <w:t xml:space="preserve">This article was prepared for academic dissemination. All data cited is based on publicly available reports and municipal records as of 2023.</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Professional Plumbing Services in the Urban Infrastructure of Casablanca, Morocco</dc:title>
  <dc:creator/>
  <dc:language>en</dc:language>
  <cp:keywords/>
  <dcterms:created xsi:type="dcterms:W3CDTF">2026-07-29T17:56:08Z</dcterms:created>
  <dcterms:modified xsi:type="dcterms:W3CDTF">2026-07-29T17:56:08Z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