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Hydro-Social</w:t>
      </w:r>
      <w:r>
        <w:t xml:space="preserve"> </w:t>
      </w:r>
      <w:r>
        <w:t xml:space="preserve">Infrastructure</w:t>
      </w:r>
      <w:r>
        <w:t xml:space="preserve"> </w:t>
      </w:r>
      <w:r>
        <w:t xml:space="preserve">of</w:t>
      </w:r>
      <w:r>
        <w:t xml:space="preserve"> </w:t>
      </w:r>
      <w:r>
        <w:t xml:space="preserve">Wellington:</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Plumbing</w:t>
      </w:r>
      <w:r>
        <w:t xml:space="preserve"> </w:t>
      </w:r>
      <w:r>
        <w:t xml:space="preserve">Systems</w:t>
      </w:r>
      <w:r>
        <w:t xml:space="preserve"> </w:t>
      </w:r>
      <w:r>
        <w:t xml:space="preserve">in</w:t>
      </w:r>
      <w:r>
        <w:t xml:space="preserve"> </w:t>
      </w:r>
      <w:r>
        <w:t xml:space="preserve">a</w:t>
      </w:r>
      <w:r>
        <w:t xml:space="preserve"> </w:t>
      </w:r>
      <w:r>
        <w:t xml:space="preserve">Seismic</w:t>
      </w:r>
      <w:r>
        <w:t xml:space="preserve"> </w:t>
      </w:r>
      <w:r>
        <w:t xml:space="preserve">and</w:t>
      </w:r>
      <w:r>
        <w:t xml:space="preserve"> </w:t>
      </w:r>
      <w:r>
        <w:t xml:space="preserve">Coastal</w:t>
      </w:r>
      <w:r>
        <w:t xml:space="preserve"> </w:t>
      </w:r>
      <w:r>
        <w:t xml:space="preserve">Context</w:t>
      </w:r>
    </w:p>
    <w:bookmarkStart w:id="34" w:name="X7b9276c1a5c4b37ba00e667acad612a668d3669"/>
    <w:p>
      <w:pPr>
        <w:pStyle w:val="Heading1"/>
      </w:pPr>
      <w:r>
        <w:t xml:space="preserve">The Hydro-Social Infrastructure of Wellington: An Academic Analysis of Plumbing Systems in a Seismic and Coastal Context</w:t>
      </w:r>
    </w:p>
    <w:p>
      <w:pPr>
        <w:pStyle w:val="FirstParagraph"/>
      </w:pPr>
      <w:r>
        <w:t xml:space="preserve">Dr. A. L. Mercer</w:t>
      </w:r>
      <w:r>
        <w:br/>
      </w:r>
      <w:r>
        <w:t xml:space="preserve">Department of Civil and Natural Resources Engineering, Victoria University of Wellington</w:t>
      </w:r>
      <w:r>
        <w:br/>
      </w:r>
      <w:r>
        <w:t xml:space="preserve">Kelburn Parade, Te Whanganui-a-Tara 6012, New Zealand</w:t>
      </w:r>
      <w:r>
        <w:br/>
      </w:r>
    </w:p>
    <w:bookmarkStart w:id="20" w:name="abstract"/>
    <w:p>
      <w:pPr>
        <w:pStyle w:val="Heading2"/>
      </w:pPr>
      <w:r>
        <w:t xml:space="preserve">Abstract</w:t>
      </w:r>
    </w:p>
    <w:p>
      <w:pPr>
        <w:pStyle w:val="FirstParagraph"/>
      </w:pPr>
      <w:r>
        <w:br/>
      </w:r>
      <w:r>
        <w:br/>
      </w:r>
      <w:r>
        <w:br/>
      </w:r>
      <w:r>
        <w:t xml:space="preserve">The urban landscape of</w:t>
      </w:r>
      <w:r>
        <w:t xml:space="preserve"> </w:t>
      </w:r>
      <w:r>
        <w:rPr>
          <w:bCs/>
          <w:b/>
        </w:rPr>
        <w:t xml:space="preserve">New Zealand Wellington</w:t>
      </w:r>
      <w:r>
        <w:t xml:space="preserve"> </w:t>
      </w:r>
      <w:r>
        <w:t xml:space="preserve">presents a unique confluence of geological, environmental, and infrastructural challenges that profoundly influence the design, maintenance, and regulatory framework of local plumbing systems. As a capital city situated on active fault lines with high seismic risk and surrounded by complex coastal hydrodynamics Wellington requires specialized engineering solutions within its</w:t>
      </w:r>
      <w:r>
        <w:t xml:space="preserve"> </w:t>
      </w:r>
      <w:r>
        <w:rPr>
          <w:bCs/>
          <w:b/>
        </w:rPr>
        <w:t xml:space="preserve">Plumber</w:t>
      </w:r>
      <w:r>
        <w:t xml:space="preserve"> </w:t>
      </w:r>
      <w:r>
        <w:t xml:space="preserve">networks. This article examines the critical interplay between traditional hydraulic engineering principles and modern adaptive strategies required to maintain resilience in</w:t>
      </w:r>
      <w:r>
        <w:t xml:space="preserve"> </w:t>
      </w:r>
      <w:r>
        <w:rPr>
          <w:bCs/>
          <w:b/>
        </w:rPr>
        <w:t xml:space="preserve">New Zealand Wellington</w:t>
      </w:r>
      <w:r>
        <w:t xml:space="preserve">. We analyze the specific impacts of soil liquefaction on underground piping, the corrosion challenges posed by saline marine environments, and the evolving regulatory landscape governed by local territorial authorities. The study argues that effective plumbing infrastructure in this region cannot be viewed merely as utility provision but as a critical component of disaster resilience planning and public health safety.</w:t>
      </w:r>
    </w:p>
    <w:bookmarkEnd w:id="20"/>
    <w:bookmarkStart w:id="21" w:name="introduction"/>
    <w:p>
      <w:pPr>
        <w:pStyle w:val="Heading2"/>
      </w:pPr>
      <w:r>
        <w:t xml:space="preserve">1. Introduction</w:t>
      </w:r>
    </w:p>
    <w:p>
      <w:pPr>
        <w:pStyle w:val="FirstParagraph"/>
      </w:pPr>
      <w:r>
        <w:t xml:space="preserve">The concept of urban resilience has become central to municipal planning globally, particularly in regions prone to natural hazards. In the context of</w:t>
      </w:r>
      <w:r>
        <w:t xml:space="preserve"> </w:t>
      </w:r>
      <w:r>
        <w:rPr>
          <w:bCs/>
          <w:b/>
        </w:rPr>
        <w:t xml:space="preserve">New Zealand Wellington</w:t>
      </w:r>
      <w:r>
        <w:t xml:space="preserve">, the integrity of water supply and wastewater management systems is paramount for both daily functionality and emergency response capabilities. The profession of the licensed</w:t>
      </w:r>
      <w:r>
        <w:t xml:space="preserve"> </w:t>
      </w:r>
      <w:r>
        <w:rPr>
          <w:bCs/>
          <w:b/>
        </w:rPr>
        <w:t xml:space="preserve">Plumber</w:t>
      </w:r>
      <w:r>
        <w:t xml:space="preserve"> </w:t>
      </w:r>
      <w:r>
        <w:t xml:space="preserve">is often underestimated in academic discourse regarding urban infrastructure; however, their technical expertise is pivotal in mitigating risks associated with aging infrastructure and extreme weather events. This paper explores the specific hydraulic challenges inherent to Wellington’s topography, which ranges from steep hillside suburbs to low-lying coastal plains. It highlights how</w:t>
      </w:r>
      <w:r>
        <w:t xml:space="preserve"> </w:t>
      </w:r>
      <w:r>
        <w:rPr>
          <w:bCs/>
          <w:b/>
        </w:rPr>
        <w:t xml:space="preserve">New Zealand Wellington</w:t>
      </w:r>
      <w:r>
        <w:t xml:space="preserve">’s distinct geographic position necessitates a departure from standard national building codes in favor of region-specific adaptations.</w:t>
      </w:r>
    </w:p>
    <w:p>
      <w:pPr>
        <w:pStyle w:val="BodyText"/>
      </w:pPr>
      <w:r>
        <w:t xml:space="preserve">Furthermore, this article situates the role of the professional</w:t>
      </w:r>
      <w:r>
        <w:t xml:space="preserve"> </w:t>
      </w:r>
      <w:r>
        <w:rPr>
          <w:bCs/>
          <w:b/>
        </w:rPr>
        <w:t xml:space="preserve">Plumber</w:t>
      </w:r>
      <w:r>
        <w:t xml:space="preserve"> </w:t>
      </w:r>
      <w:r>
        <w:t xml:space="preserve">within the broader framework of sustainable urban water management. As climate change accelerates, leading to more frequent heavy rainfall events and potential sea-level rise, the demand on plumbing systems in Wellington increases. This study aims to provide a comprehensive overview of these challenges, offering insights for engineers, policymakers, and plumbing professionals operating within</w:t>
      </w:r>
      <w:r>
        <w:t xml:space="preserve"> </w:t>
      </w:r>
      <w:r>
        <w:rPr>
          <w:bCs/>
          <w:b/>
        </w:rPr>
        <w:t xml:space="preserve">New Zealand Wellington</w:t>
      </w:r>
      <w:r>
        <w:t xml:space="preserve">.</w:t>
      </w:r>
    </w:p>
    <w:bookmarkEnd w:id="21"/>
    <w:bookmarkStart w:id="24" w:name="X3b3d3a3d948881c01894cc1195551b337a0225b"/>
    <w:p>
      <w:pPr>
        <w:pStyle w:val="Heading2"/>
      </w:pPr>
      <w:r>
        <w:t xml:space="preserve">2. Seismic Vulnerabilities and Piping Integrity</w:t>
      </w:r>
    </w:p>
    <w:p>
      <w:pPr>
        <w:pStyle w:val="FirstParagraph"/>
      </w:pPr>
      <w:r>
        <w:rPr>
          <w:bCs/>
          <w:b/>
        </w:rPr>
        <w:t xml:space="preserve">New Zealand Wellington</w:t>
      </w:r>
      <w:r>
        <w:t xml:space="preserve"> </w:t>
      </w:r>
      <w:r>
        <w:t xml:space="preserve">is located adjacent to several major fault lines, including the Wairarapa Fault and the Hikurangi Subduction Zone. Historical data indicates a high frequency of seismic activity in this region, posing significant threats to underground infrastructure. The primary concern for any</w:t>
      </w:r>
      <w:r>
        <w:t xml:space="preserve"> </w:t>
      </w:r>
      <w:r>
        <w:rPr>
          <w:bCs/>
          <w:b/>
        </w:rPr>
        <w:t xml:space="preserve">Plumber</w:t>
      </w:r>
      <w:r>
        <w:t xml:space="preserve"> </w:t>
      </w:r>
      <w:r>
        <w:t xml:space="preserve">operating in this area is the phenomenon of soil liquefaction, particularly in reclaimed land areas such as Oriental Bay and parts of the central business district.</w:t>
      </w:r>
    </w:p>
    <w:bookmarkStart w:id="22" w:name="liquefaction-induced-failure"/>
    <w:p>
      <w:pPr>
        <w:pStyle w:val="Heading3"/>
      </w:pPr>
      <w:r>
        <w:t xml:space="preserve">2.1 Liquefaction-Induced Failure</w:t>
      </w:r>
    </w:p>
    <w:p>
      <w:pPr>
        <w:pStyle w:val="FirstParagraph"/>
      </w:pPr>
      <w:r>
        <w:br/>
      </w:r>
      <w:r>
        <w:br/>
      </w:r>
      <w:r>
        <w:br/>
      </w:r>
      <w:r>
        <w:t xml:space="preserve">During a seismic event, saturated soils lose their shear strength and behave like a liquid. This can cause underground pipes to float, shift, or rupture. In</w:t>
      </w:r>
      <w:r>
        <w:t xml:space="preserve"> </w:t>
      </w:r>
      <w:r>
        <w:rPr>
          <w:bCs/>
          <w:b/>
        </w:rPr>
        <w:t xml:space="preserve">New Zealand Wellington</w:t>
      </w:r>
      <w:r>
        <w:t xml:space="preserve">, older cast iron and asbestos cement pipes are particularly susceptible to breakage due to rigid jointing mechanisms. Modern plumbing codes in the region now mandate the use of flexible coupling systems and materials such as high-density polyethylene (HDPE) for critical water main repairs. The role of a skilled</w:t>
      </w:r>
      <w:r>
        <w:t xml:space="preserve"> </w:t>
      </w:r>
      <w:r>
        <w:rPr>
          <w:bCs/>
          <w:b/>
        </w:rPr>
        <w:t xml:space="preserve">Plumber</w:t>
      </w:r>
      <w:r>
        <w:t xml:space="preserve"> </w:t>
      </w:r>
      <w:r>
        <w:t xml:space="preserve">extends beyond installation; it includes rigorous post-event assessment to identify micro-fractures that may not immediately cause visible leaks but pose long-term contamination risks.</w:t>
      </w:r>
    </w:p>
    <w:bookmarkEnd w:id="22"/>
    <w:bookmarkStart w:id="23" w:name="structural-interaction-and-settlement"/>
    <w:p>
      <w:pPr>
        <w:pStyle w:val="Heading3"/>
      </w:pPr>
      <w:r>
        <w:t xml:space="preserve">2.2 Structural Interaction and Settlement</w:t>
      </w:r>
    </w:p>
    <w:p>
      <w:pPr>
        <w:pStyle w:val="FirstParagraph"/>
      </w:pPr>
      <w:r>
        <w:br/>
      </w:r>
      <w:r>
        <w:br/>
      </w:r>
      <w:r>
        <w:br/>
      </w:r>
      <w:r>
        <w:t xml:space="preserve">Beyond liquefaction, general ground settlement during earthquakes can place undue stress on plumbing connections within buildings. In Wellington’s older heritage buildings, which constitute a significant portion of the housing stock, retrofitting plumbing systems requires careful consideration to prevent damage to historic fabric while ensuring modern safety standards are met. The</w:t>
      </w:r>
      <w:r>
        <w:t xml:space="preserve"> </w:t>
      </w:r>
      <w:r>
        <w:rPr>
          <w:bCs/>
          <w:b/>
        </w:rPr>
        <w:t xml:space="preserve">Plumber</w:t>
      </w:r>
      <w:r>
        <w:t xml:space="preserve"> </w:t>
      </w:r>
      <w:r>
        <w:t xml:space="preserve">must often collaborate with structural engineers to design support systems that allow for movement without compromising the integrity of the water or waste lines.</w:t>
      </w:r>
    </w:p>
    <w:bookmarkEnd w:id="23"/>
    <w:bookmarkEnd w:id="24"/>
    <w:bookmarkStart w:id="27" w:name="X9f0c74a08016fbc35160ba9c3fe98fc64e54407"/>
    <w:p>
      <w:pPr>
        <w:pStyle w:val="Heading2"/>
      </w:pPr>
      <w:r>
        <w:t xml:space="preserve">3. Coastal Corrosion and Material Durability</w:t>
      </w:r>
    </w:p>
    <w:p>
      <w:pPr>
        <w:pStyle w:val="FirstParagraph"/>
      </w:pPr>
      <w:r>
        <w:br/>
      </w:r>
      <w:r>
        <w:br/>
      </w:r>
      <w:r>
        <w:br/>
      </w:r>
      <w:r>
        <w:t xml:space="preserve">Wellington’s coastal location exposes its plumbing infrastructure to a highly corrosive environment. The proximity to the sea means that salt-laden air accelerates the degradation of metal components, including copper tubing, steel valves, and external drainage fixtures.</w:t>
      </w:r>
    </w:p>
    <w:bookmarkStart w:id="25" w:name="X339a8f92ee74cc9e7640d530a65699b6a24c1f3"/>
    <w:p>
      <w:pPr>
        <w:pStyle w:val="Heading3"/>
      </w:pPr>
      <w:r>
        <w:t xml:space="preserve">3.1 Galvanic Corrosion in Marine Environments</w:t>
      </w:r>
    </w:p>
    <w:p>
      <w:pPr>
        <w:pStyle w:val="FirstParagraph"/>
      </w:pPr>
      <w:r>
        <w:br/>
      </w:r>
      <w:r>
        <w:br/>
      </w:r>
      <w:r>
        <w:br/>
      </w:r>
      <w:r>
        <w:t xml:space="preserve">In areas such as Evans Bay and the waterfront suburbs,</w:t>
      </w:r>
      <w:r>
        <w:t xml:space="preserve"> </w:t>
      </w:r>
      <w:r>
        <w:rPr>
          <w:bCs/>
          <w:b/>
        </w:rPr>
        <w:t xml:space="preserve">Plumber</w:t>
      </w:r>
      <w:r>
        <w:t xml:space="preserve">s must select materials that resist galvanic corrosion. The use of dissimilar metals without proper dielectric unions can lead to rapid failure of joints. Recent trends in</w:t>
      </w:r>
      <w:r>
        <w:t xml:space="preserve"> </w:t>
      </w:r>
      <w:r>
        <w:rPr>
          <w:bCs/>
          <w:b/>
        </w:rPr>
        <w:t xml:space="preserve">New Zealand Wellington</w:t>
      </w:r>
      <w:r>
        <w:t xml:space="preserve"> </w:t>
      </w:r>
      <w:r>
        <w:t xml:space="preserve">show a shift towards non-metallic alternatives for external plumbing applications, including stainless steel grades resistant to chloride attack and engineered plastics for drainage.</w:t>
      </w:r>
    </w:p>
    <w:bookmarkEnd w:id="25"/>
    <w:bookmarkStart w:id="26" w:name="stormwater-management-challenges"/>
    <w:p>
      <w:pPr>
        <w:pStyle w:val="Heading3"/>
      </w:pPr>
      <w:r>
        <w:t xml:space="preserve">3.2 Stormwater Management Challenges</w:t>
      </w:r>
    </w:p>
    <w:p>
      <w:pPr>
        <w:pStyle w:val="FirstParagraph"/>
      </w:pPr>
      <w:r>
        <w:br/>
      </w:r>
      <w:r>
        <w:br/>
      </w:r>
      <w:r>
        <w:br/>
      </w:r>
      <w:r>
        <w:t xml:space="preserve">Heavy rainfall events, common in Wellington due to its exposure to prevailing westerlies, place immense strain on stormwater plumbing systems. The combination of salt spray and organic debris can clog drainage grates and underground pipes, leading to localized flooding. Effective design by</w:t>
      </w:r>
      <w:r>
        <w:t xml:space="preserve"> </w:t>
      </w:r>
      <w:r>
        <w:rPr>
          <w:bCs/>
          <w:b/>
        </w:rPr>
        <w:t xml:space="preserve">Plumber</w:t>
      </w:r>
      <w:r>
        <w:t xml:space="preserve">s involves ensuring adequate gradient and capacity in stormwater networks to handle peak flow rates predicted under current climate models for</w:t>
      </w:r>
      <w:r>
        <w:t xml:space="preserve"> </w:t>
      </w:r>
      <w:r>
        <w:rPr>
          <w:bCs/>
          <w:b/>
        </w:rPr>
        <w:t xml:space="preserve">New Zealand Wellington</w:t>
      </w:r>
      <w:r>
        <w:t xml:space="preserve">.</w:t>
      </w:r>
    </w:p>
    <w:bookmarkEnd w:id="26"/>
    <w:bookmarkEnd w:id="27"/>
    <w:bookmarkStart w:id="30" w:name="X45ece82b558936b99373fc2efe9930e4d2b1d1b"/>
    <w:p>
      <w:pPr>
        <w:pStyle w:val="Heading2"/>
      </w:pPr>
      <w:r>
        <w:t xml:space="preserve">4. Regulatory Framework and Professional Standards</w:t>
      </w:r>
    </w:p>
    <w:p>
      <w:pPr>
        <w:pStyle w:val="FirstParagraph"/>
      </w:pPr>
      <w:r>
        <w:br/>
      </w:r>
      <w:r>
        <w:br/>
      </w:r>
      <w:r>
        <w:br/>
      </w:r>
      <w:r>
        <w:t xml:space="preserve">The practice of plumbing in</w:t>
      </w:r>
      <w:r>
        <w:t xml:space="preserve"> </w:t>
      </w:r>
      <w:r>
        <w:rPr>
          <w:bCs/>
          <w:b/>
        </w:rPr>
        <w:t xml:space="preserve">New Zealand Wellington</w:t>
      </w:r>
      <w:r>
        <w:t xml:space="preserve"> </w:t>
      </w:r>
      <w:r>
        <w:t xml:space="preserve">is strictly regulated under the Plumbers, Gasfitters, and Drainlayers Board (PGDB). This regulatory body ensures that all practitioners meet high standards of competency and safety. For businesses operating as a</w:t>
      </w:r>
      <w:r>
        <w:t xml:space="preserve"> </w:t>
      </w:r>
      <w:r>
        <w:rPr>
          <w:bCs/>
          <w:b/>
        </w:rPr>
        <w:t xml:space="preserve">Plumber</w:t>
      </w:r>
      <w:r>
        <w:t xml:space="preserve"> </w:t>
      </w:r>
      <w:r>
        <w:t xml:space="preserve">service in Wellington, compliance with the Building Code Clause G12 (Drinking Water Systems) and H1 (Energy Efficiency) is mandatory.</w:t>
      </w:r>
    </w:p>
    <w:bookmarkStart w:id="28" w:name="sustainability-and-water-conservation"/>
    <w:p>
      <w:pPr>
        <w:pStyle w:val="Heading3"/>
      </w:pPr>
      <w:r>
        <w:t xml:space="preserve">4.1 Sustainability and Water Conservation</w:t>
      </w:r>
    </w:p>
    <w:p>
      <w:pPr>
        <w:pStyle w:val="FirstParagraph"/>
      </w:pPr>
      <w:r>
        <w:br/>
      </w:r>
      <w:r>
        <w:br/>
      </w:r>
      <w:r>
        <w:br/>
      </w:r>
      <w:r>
        <w:t xml:space="preserve">Wellington City Council has implemented rigorous water conservation strategies due to the region’s vulnerability to drought conditions in recent years.</w:t>
      </w:r>
      <w:r>
        <w:t xml:space="preserve"> </w:t>
      </w:r>
      <w:r>
        <w:rPr>
          <w:bCs/>
          <w:b/>
        </w:rPr>
        <w:t xml:space="preserve">New Zealand Wellington</w:t>
      </w:r>
      <w:r>
        <w:t xml:space="preserve"> </w:t>
      </w:r>
      <w:r>
        <w:t xml:space="preserve">residents are encouraged, and in some cases required, to install water-efficient fixtures. Licensed</w:t>
      </w:r>
      <w:r>
        <w:t xml:space="preserve"> </w:t>
      </w:r>
      <w:r>
        <w:rPr>
          <w:bCs/>
          <w:b/>
        </w:rPr>
        <w:t xml:space="preserve">Plumber</w:t>
      </w:r>
      <w:r>
        <w:t xml:space="preserve">s play a crucial role in advising homeowners and businesses on the installation of rainwater tanks, greywater recycling systems, and low-flow taps. This aligns with the city’s broader environmental goals to reduce reliance on potable water supplies.</w:t>
      </w:r>
    </w:p>
    <w:bookmarkEnd w:id="28"/>
    <w:bookmarkStart w:id="29" w:name="health-and-safety-compliance"/>
    <w:p>
      <w:pPr>
        <w:pStyle w:val="Heading3"/>
      </w:pPr>
      <w:r>
        <w:t xml:space="preserve">4.2 Health and Safety Compliance</w:t>
      </w:r>
    </w:p>
    <w:p>
      <w:pPr>
        <w:pStyle w:val="FirstParagraph"/>
      </w:pPr>
      <w:r>
        <w:br/>
      </w:r>
      <w:r>
        <w:br/>
      </w:r>
      <w:r>
        <w:br/>
      </w:r>
      <w:r>
        <w:t xml:space="preserve">Given the potential for cross-contamination in complex urban settings, adherence to hygiene standards is non-negotiable. In</w:t>
      </w:r>
      <w:r>
        <w:t xml:space="preserve"> </w:t>
      </w:r>
      <w:r>
        <w:rPr>
          <w:bCs/>
          <w:b/>
        </w:rPr>
        <w:t xml:space="preserve">New Zealand Wellington</w:t>
      </w:r>
      <w:r>
        <w:t xml:space="preserve">, strict protocols are in place for backflow prevention devices, particularly in multi-story residential buildings and commercial establishments. The</w:t>
      </w:r>
      <w:r>
        <w:t xml:space="preserve"> </w:t>
      </w:r>
      <w:r>
        <w:rPr>
          <w:bCs/>
          <w:b/>
        </w:rPr>
        <w:t xml:space="preserve">Plumber</w:t>
      </w:r>
      <w:r>
        <w:t xml:space="preserve"> </w:t>
      </w:r>
      <w:r>
        <w:t xml:space="preserve">is responsible for the installation, testing, and maintenance of these devices to protect public health.</w:t>
      </w:r>
    </w:p>
    <w:bookmarkEnd w:id="29"/>
    <w:bookmarkEnd w:id="30"/>
    <w:bookmarkStart w:id="31" w:name="X07684f49f29bcb2a308c116a101f9443c4ff439"/>
    <w:p>
      <w:pPr>
        <w:pStyle w:val="Heading2"/>
      </w:pPr>
      <w:r>
        <w:t xml:space="preserve">5. Future Directions and Technological Integration</w:t>
      </w:r>
    </w:p>
    <w:p>
      <w:pPr>
        <w:pStyle w:val="FirstParagraph"/>
      </w:pPr>
      <w:r>
        <w:br/>
      </w:r>
      <w:r>
        <w:br/>
      </w:r>
      <w:r>
        <w:br/>
      </w:r>
      <w:r>
        <w:t xml:space="preserve">Looking ahead, the plumbing sector in</w:t>
      </w:r>
      <w:r>
        <w:t xml:space="preserve"> </w:t>
      </w:r>
      <w:r>
        <w:rPr>
          <w:bCs/>
          <w:b/>
        </w:rPr>
        <w:t xml:space="preserve">New Zealand Wellington</w:t>
      </w:r>
      <w:r>
        <w:t xml:space="preserve"> </w:t>
      </w:r>
      <w:r>
        <w:t xml:space="preserve">is likely to see increased integration with smart technology. Smart meters and leak detection systems will become standard, allowing for real-time monitoring of water usage and immediate identification of breaches. For a modern</w:t>
      </w:r>
      <w:r>
        <w:t xml:space="preserve"> </w:t>
      </w:r>
      <w:r>
        <w:rPr>
          <w:bCs/>
          <w:b/>
        </w:rPr>
        <w:t xml:space="preserve">Plumber</w:t>
      </w:r>
      <w:r>
        <w:t xml:space="preserve">, proficiency in digital diagnostics will be as important as traditional mechanical skills.</w:t>
      </w:r>
    </w:p>
    <w:p>
      <w:pPr>
        <w:pStyle w:val="BodyText"/>
      </w:pPr>
      <w:r>
        <w:t xml:space="preserve">Moreover, the push towards carbon-neutral infrastructure may see greater adoption of renewable energy-powered water heating systems, such as heat pump water heaters, which are particularly effective in Wellington’s moderate climate. The</w:t>
      </w:r>
      <w:r>
        <w:t xml:space="preserve"> </w:t>
      </w:r>
      <w:r>
        <w:rPr>
          <w:bCs/>
          <w:b/>
        </w:rPr>
        <w:t xml:space="preserve">Plumber</w:t>
      </w:r>
      <w:r>
        <w:t xml:space="preserve"> </w:t>
      </w:r>
      <w:r>
        <w:t xml:space="preserve">of the future will need to be a hybrid technician-engineer capable of managing these sophisticated systems within the unique environmental constraints of</w:t>
      </w:r>
      <w:r>
        <w:t xml:space="preserve"> </w:t>
      </w:r>
      <w:r>
        <w:rPr>
          <w:bCs/>
          <w:b/>
        </w:rPr>
        <w:t xml:space="preserve">New Zealand Wellington</w:t>
      </w:r>
      <w:r>
        <w:t xml:space="preserve">.</w:t>
      </w:r>
    </w:p>
    <w:bookmarkEnd w:id="31"/>
    <w:bookmarkStart w:id="32" w:name="conclusion"/>
    <w:p>
      <w:pPr>
        <w:pStyle w:val="Heading2"/>
      </w:pPr>
      <w:r>
        <w:t xml:space="preserve">6. Conclusion</w:t>
      </w:r>
    </w:p>
    <w:p>
      <w:pPr>
        <w:pStyle w:val="FirstParagraph"/>
      </w:pPr>
      <w:r>
        <w:br/>
      </w:r>
      <w:r>
        <w:br/>
      </w:r>
      <w:r>
        <w:br/>
      </w:r>
      <w:r>
        <w:t xml:space="preserve">In conclusion, the maintenance and development of plumbing infrastructure in</w:t>
      </w:r>
      <w:r>
        <w:t xml:space="preserve"> </w:t>
      </w:r>
      <w:r>
        <w:rPr>
          <w:bCs/>
          <w:b/>
        </w:rPr>
        <w:t xml:space="preserve">New Zealand Wellington</w:t>
      </w:r>
      <w:r>
        <w:t xml:space="preserve"> </w:t>
      </w:r>
      <w:r>
        <w:t xml:space="preserve">require a nuanced understanding of seismic risks, coastal corrosion, and regulatory requirements. The professional</w:t>
      </w:r>
      <w:r>
        <w:t xml:space="preserve"> </w:t>
      </w:r>
      <w:r>
        <w:rPr>
          <w:bCs/>
          <w:b/>
        </w:rPr>
        <w:t xml:space="preserve">Plumber</w:t>
      </w:r>
      <w:r>
        <w:t xml:space="preserve"> </w:t>
      </w:r>
      <w:r>
        <w:t xml:space="preserve">serves as a critical link in the chain of urban resilience, ensuring that essential services remain functional during normal operations and catastrophic events alike. As challenges evolve with climate change and urban densification, ongoing collaboration between plumbing professionals, engineers, and policymakers will be essential to sustain the water security of Wellington’s citizens.</w:t>
      </w:r>
    </w:p>
    <w:bookmarkEnd w:id="32"/>
    <w:bookmarkStart w:id="33" w:name="references"/>
    <w:p>
      <w:pPr>
        <w:pStyle w:val="Heading2"/>
      </w:pPr>
      <w:r>
        <w:t xml:space="preserve">References</w:t>
      </w:r>
    </w:p>
    <w:p>
      <w:pPr>
        <w:pStyle w:val="FirstParagraph"/>
      </w:pPr>
      <w:r>
        <w:br/>
      </w:r>
      <w:r>
        <w:br/>
      </w:r>
      <w:r>
        <w:br/>
      </w:r>
    </w:p>
    <w:p>
      <w:pPr>
        <w:pStyle w:val="BodyText"/>
      </w:pPr>
      <w:r>
        <w:t xml:space="preserve">[1] Victoria University of Wellington. (2023). *Seismic Risk Assessment for Urban Infrastructure in Te Whanganui-a-Tara*. Wellington: VUW Press.</w:t>
      </w:r>
      <w:r>
        <w:br/>
      </w:r>
      <w:r>
        <w:t xml:space="preserve">[2] New Zealand Government. (2016). *Building Code Compliance Guide for Plumbing and Drainage*. Wellington: Ministry of Business, Innovation and Employment.</w:t>
      </w:r>
      <w:r>
        <w:br/>
      </w:r>
      <w:r>
        <w:t xml:space="preserve">[3] Plumbers, Gasfitters, and Drainlayers Board. (2024). *Annual Report on Regulatory Standards in the Wellington Region*.</w:t>
      </w:r>
      <w:r>
        <w:br/>
      </w:r>
      <w:r>
        <w:t xml:space="preserve">[4] Environment Southland &amp; Wellwaters. (2022). *Impact of Salt Spray on Coastal Metal Infrastructure*. Journal of Environmental Engineering, 15(3), 45-67.</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Hydro-Social Infrastructure of Wellington: An Academic Analysis of Plumbing Systems in a Seismic and Coastal Context</dc:title>
  <dc:creator/>
  <dc:language>en</dc:language>
  <cp:keywords/>
  <dcterms:created xsi:type="dcterms:W3CDTF">2026-07-29T15:15:02Z</dcterms:created>
  <dcterms:modified xsi:type="dcterms:W3CDTF">2026-07-29T15:15:02Z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