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Sanitary</w:t>
      </w:r>
      <w:r>
        <w:t xml:space="preserve"> </w:t>
      </w:r>
      <w:r>
        <w:t xml:space="preserve">Infrastructure</w:t>
      </w:r>
      <w:r>
        <w:t xml:space="preserve"> </w:t>
      </w:r>
      <w:r>
        <w:t xml:space="preserve">Maintenance</w:t>
      </w:r>
      <w:r>
        <w:t xml:space="preserve"> </w:t>
      </w:r>
      <w:r>
        <w:t xml:space="preserve">in</w:t>
      </w:r>
      <w:r>
        <w:t xml:space="preserve"> </w:t>
      </w:r>
      <w:r>
        <w:t xml:space="preserve">Urban</w:t>
      </w:r>
      <w:r>
        <w:t xml:space="preserve"> </w:t>
      </w:r>
      <w:r>
        <w:t xml:space="preserve">Environments:</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Plumbing</w:t>
      </w:r>
      <w:r>
        <w:t xml:space="preserve"> </w:t>
      </w:r>
      <w:r>
        <w:t xml:space="preserve">Professionals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3c8492c99d531bb3f4b81f88a145d1901274f18"/>
    <w:p>
      <w:pPr>
        <w:pStyle w:val="Heading1"/>
      </w:pPr>
      <w:r>
        <w:t xml:space="preserve">A Critical Analysis of Sanitary Infrastructure Maintenance in Urban Environments: The Role, Regulation, and Economic Impact of Plumbing Professionals in United Kingdom London</w:t>
      </w:r>
    </w:p>
    <w:p>
      <w:pPr>
        <w:pStyle w:val="FirstParagraph"/>
      </w:pPr>
      <w:r>
        <w:rPr>
          <w:bCs/>
          <w:b/>
        </w:rPr>
        <w:t xml:space="preserve">Author:</w:t>
      </w:r>
      <w:r>
        <w:br/>
      </w:r>
      <w:r>
        <w:t xml:space="preserve">J. H. Sterling, PhD</w:t>
      </w:r>
      <w:r>
        <w:br/>
      </w:r>
      <w:r>
        <w:t xml:space="preserve">School of Civil Engineering and Infrastructure Management</w:t>
      </w:r>
      <w:r>
        <w:br/>
      </w:r>
      <w:r>
        <w:t xml:space="preserve">The University of Manchester</w:t>
      </w:r>
    </w:p>
    <w:p>
      <w:pPr>
        <w:pStyle w:val="BodyText"/>
      </w:pPr>
      <w:r>
        <w:rPr>
          <w:bCs/>
          <w:b/>
        </w:rPr>
        <w:t xml:space="preserve">Date:</w:t>
      </w:r>
      <w:r>
        <w:t xml:space="preserve"> </w:t>
      </w:r>
      <w:r>
        <w:t xml:space="preserve">October 2023</w:t>
      </w:r>
    </w:p>
    <w:p>
      <w:pPr>
        <w:pStyle w:val="BodyText"/>
      </w:pPr>
      <w:r>
        <w:rPr>
          <w:iCs/>
          <w:i/>
        </w:rPr>
        <w:t xml:space="preserve">This article is submitted for peer review to the Journal of Urban Infrastructure Studies.</w:t>
      </w:r>
    </w:p>
    <w:bookmarkStart w:id="20" w:name="abstract"/>
    <w:p>
      <w:pPr>
        <w:pStyle w:val="Heading3"/>
      </w:pPr>
      <w:r>
        <w:t xml:space="preserve">Abstract</w:t>
      </w:r>
    </w:p>
    <w:p>
      <w:pPr>
        <w:pStyle w:val="FirstParagraph"/>
      </w:pPr>
      <w:r>
        <w:t xml:space="preserve">The efficacy of modern urban sanitation systems is fundamentally dependent on the skilled labor provided by qualified plumbing professionals. This study examines the multifaceted role of a Plumber within the complex socio-economic and regulatory framework of United Kingdom London. By analyzing historical developments, current legislative standards, and economic data, this paper argues that the plumber is not merely a tradesperson but a critical component of public health infrastructure in one of the world’s most densely populated metropolitan areas. The research highlights specific challenges unique to London’s aging Victorian infrastructure and proposes recommendations for enhanced training protocols and regulatory oversight to ensure sustainable urban living.</w:t>
      </w:r>
    </w:p>
    <w:bookmarkEnd w:id="20"/>
    <w:bookmarkStart w:id="21" w:name="introduction"/>
    <w:p>
      <w:pPr>
        <w:pStyle w:val="Heading2"/>
      </w:pPr>
      <w:r>
        <w:t xml:space="preserve">1. Introduction</w:t>
      </w:r>
    </w:p>
    <w:p>
      <w:pPr>
        <w:pStyle w:val="FirstParagraph"/>
      </w:pPr>
      <w:r>
        <w:t xml:space="preserve">The maintenance of potable water supply and wastewater removal is arguably the most significant public health achievement of the modern era. In high-density urban centers, this maintenance relies heavily on a specialized workforce. This paper focuses specifically on the trade profession known as a Plumber, examining their operational context within United Kingdom London. As London continues to expand both geographically and demographically, the pressure on its existing sanitary networks intensifies.</w:t>
      </w:r>
    </w:p>
    <w:p>
      <w:pPr>
        <w:pStyle w:val="BodyText"/>
      </w:pPr>
      <w:r>
        <w:t xml:space="preserve">Historically viewed through the lens of simple repair and installation, the contemporary understanding of plumbing has evolved into a highly technical discipline involving thermodynamics, fluid dynamics, and environmental safety. In United Kingdom London, where building density is exceptionally high and many structures date back to the nineteenth century, the role of a Plumber takes on added significance. This article seeks to contextualize the plumber within the broader narrative of urban sustainability and public health policy in one of Europe’s most prominent capitals.</w:t>
      </w:r>
    </w:p>
    <w:bookmarkEnd w:id="21"/>
    <w:bookmarkStart w:id="22" w:name="X5b8f4b9730ebc8d69f3221cf2db25a5c98c0329"/>
    <w:p>
      <w:pPr>
        <w:pStyle w:val="Heading2"/>
      </w:pPr>
      <w:r>
        <w:t xml:space="preserve">2. Historical Context and Infrastructure Challenges in United Kingdom London</w:t>
      </w:r>
    </w:p>
    <w:p>
      <w:pPr>
        <w:pStyle w:val="FirstParagraph"/>
      </w:pPr>
      <w:r>
        <w:t xml:space="preserve">To understand the present demands placed upon a Plumber in United Kingdom London, one must first appreciate the historical legacy of the city’s infrastructure. The Thames Tunnel and subsequent sewerage systems designed by Joseph Bazalgette in the 19th century laid the foundation for modern sanitation. However, much of this original infrastructure is now over a century old and operates near its design limits.</w:t>
      </w:r>
    </w:p>
    <w:p>
      <w:pPr>
        <w:pStyle w:val="BodyText"/>
      </w:pPr>
      <w:r>
        <w:t xml:space="preserve">London’s building stock is remarkably diverse, ranging from medieval timber-framed structures to glass-and-steel commercial skyscrapers in Canary Wharf. A Plumber operating in this environment must possess a versatile skill set capable of navigating these disparate architectural challenges. For instance, retrofitting modern heating and cooling systems into period properties listed by Historic England requires a nuanced approach that respects heritage constraints while meeting contemporary energy efficiency standards. The unique geographical position of United Kingdom London, partially below tidal levels in certain boroughs, further complicates drainage issues, necessitating advanced pumping solutions managed by skilled plumbing engineers.</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plumbing is strictly regulated to ensure public safety. In the context of United Kingdom London, compliance with national standards is paramount. The primary regulatory body overseeing competence in this sector is the Water Regulations Advisory Scheme (WRAS), although local enforcement varies across London’s thirty-two boroughs and the City of London.</w:t>
      </w:r>
    </w:p>
    <w:p>
      <w:pPr>
        <w:pStyle w:val="BodyText"/>
      </w:pPr>
      <w:r>
        <w:t xml:space="preserve">A competent Plumber must adhere to several key legislative instruments:</w:t>
      </w:r>
    </w:p>
    <w:p>
      <w:pPr>
        <w:numPr>
          <w:ilvl w:val="0"/>
          <w:numId w:val="1001"/>
        </w:numPr>
        <w:pStyle w:val="Compact"/>
      </w:pPr>
      <w:r>
        <w:rPr>
          <w:bCs/>
          <w:b/>
        </w:rPr>
        <w:t xml:space="preserve">The Water Supply (Water Fittings) Byelaws:</w:t>
      </w:r>
      <w:r>
        <w:t xml:space="preserve"> </w:t>
      </w:r>
      <w:r>
        <w:t xml:space="preserve">These byelaws prevent contamination of the public water supply and waste of water. In United Kingdom London, local water authorities strictly enforce these regulations due to high population density.</w:t>
      </w:r>
    </w:p>
    <w:p>
      <w:pPr>
        <w:numPr>
          <w:ilvl w:val="0"/>
          <w:numId w:val="1001"/>
        </w:numPr>
        <w:pStyle w:val="Compact"/>
      </w:pPr>
      <w:r>
        <w:rPr>
          <w:bCs/>
          <w:b/>
        </w:rPr>
        <w:t xml:space="preserve">The Building Regulations Part G:</w:t>
      </w:r>
      <w:r>
        <w:t xml:space="preserve"> </w:t>
      </w:r>
      <w:r>
        <w:t xml:space="preserve">This section mandates adequate sanitation, hot water safety, and water efficiency. For a Plumber working in London’s residential sector, ensuring compliance with Part G is essential for passing building control inspections.</w:t>
      </w:r>
    </w:p>
    <w:p>
      <w:pPr>
        <w:numPr>
          <w:ilvl w:val="0"/>
          <w:numId w:val="1001"/>
        </w:numPr>
        <w:pStyle w:val="Compact"/>
      </w:pPr>
      <w:r>
        <w:rPr>
          <w:bCs/>
          <w:b/>
        </w:rPr>
        <w:t xml:space="preserve">Housing Health and Safety Rating System (HHSRS):</w:t>
      </w:r>
      <w:r>
        <w:t xml:space="preserve"> </w:t>
      </w:r>
      <w:r>
        <w:t xml:space="preserve">Under this system, risks such as excess cold or failure of adequate sanitation are assessed. A Plumber’s work directly impacts these ratings; improper installation of heating or waste systems can lead to severe legal liabilities for landlords and property managers in London.</w:t>
      </w:r>
    </w:p>
    <w:p>
      <w:pPr>
        <w:pStyle w:val="FirstParagraph"/>
      </w:pPr>
      <w:r>
        <w:t xml:space="preserve">The certification process for a Plumber has also evolved, with increasing emphasis on gas safety registration via the Gas Safe Register, particularly given the prevalence of gas-fired central heating in United Kingdom London housing.</w:t>
      </w:r>
    </w:p>
    <w:bookmarkEnd w:id="23"/>
    <w:bookmarkStart w:id="24" w:name="X8305425c16a58b5ec9ad2a11c26187a3f8b865f"/>
    <w:p>
      <w:pPr>
        <w:pStyle w:val="Heading2"/>
      </w:pPr>
      <w:r>
        <w:t xml:space="preserve">4. The Economic Impact and Labor Market Dynamics</w:t>
      </w:r>
    </w:p>
    <w:p>
      <w:pPr>
        <w:pStyle w:val="FirstParagraph"/>
      </w:pPr>
      <w:r>
        <w:t xml:space="preserve">The economic contribution of plumbing services to the United Kingdom London economy is substantial but often underappreciated. Beyond direct revenue from installation and repair services, plumbers play a crucial role in property valuation and marketability. In a competitive housing market like London’s, modernized sanitary facilities are a prerequisite for high-value rentals and sales.</w:t>
      </w:r>
    </w:p>
    <w:p>
      <w:pPr>
        <w:pStyle w:val="BodyText"/>
      </w:pPr>
      <w:r>
        <w:t xml:space="preserve">Furthermore, the green transition presents new economic opportunities for the trade. As United Kingdom London aims to become carbon-neutral by 2030, there is a growing demand for plumbers skilled in heat pump installation, solar thermal systems, and rainwater harvesting technologies. This shift requires significant upskilling among existing professionals. The labor market in United Kingdom London currently faces a shortage of qualified apprentices entering the trade, leading to increased wage premiums for experienced practitioners but also posing risks to service availability during peak demand periods.</w:t>
      </w:r>
    </w:p>
    <w:bookmarkEnd w:id="24"/>
    <w:bookmarkStart w:id="25" w:name="technical-evolution-and-sustainability"/>
    <w:p>
      <w:pPr>
        <w:pStyle w:val="Heading2"/>
      </w:pPr>
      <w:r>
        <w:t xml:space="preserve">5. Technical Evolution and Sustainability</w:t>
      </w:r>
    </w:p>
    <w:p>
      <w:pPr>
        <w:pStyle w:val="FirstParagraph"/>
      </w:pPr>
      <w:r>
        <w:t xml:space="preserve">The definition of a Plumber is expanding beyond traditional pipework. Modern plumbing involves integration with smart home technologies, including leak detection sensors and remote monitoring systems. In United Kingdom London, where water stress can occur due to high consumption rates, intelligent water management is critical.</w:t>
      </w:r>
    </w:p>
    <w:p>
      <w:pPr>
        <w:pStyle w:val="BodyText"/>
      </w:pPr>
      <w:r>
        <w:t xml:space="preserve">Sustainability now dictates design choices. A contemporary Plumber in this region must prioritize low-flow fixtures and energy-efficient boilers to meet the stringent environmental goals set by the Greater London Authority (GLA). The integration of greywater recycling systems into new developments is becoming more common, requiring plumbers to understand complex secondary filtration processes. This evolution underscores that a Plumber is no longer just a installer of pipes but an integral part of sustainable urban engineering teams.</w:t>
      </w:r>
    </w:p>
    <w:bookmarkEnd w:id="25"/>
    <w:bookmarkStart w:id="26" w:name="challenges-and-future-directions"/>
    <w:p>
      <w:pPr>
        <w:pStyle w:val="Heading2"/>
      </w:pPr>
      <w:r>
        <w:t xml:space="preserve">6. Challenges and Future Directions</w:t>
      </w:r>
    </w:p>
    <w:p>
      <w:pPr>
        <w:pStyle w:val="FirstParagraph"/>
      </w:pPr>
      <w:r>
        <w:t xml:space="preserve">Despite the critical nature of their work, plumbing professionals in United Kingdom London face significant challenges. These include rising costs of materials, regulatory complexity, and the physical demands of working in confined spaces typical of older London properties. Additionally, there is a persistent issue regarding public perception; despite the high level of technical expertise required to navigate the regulations governing United Kingdom London infrastructure, plumbing is often undervalued compared to other construction trades.</w:t>
      </w:r>
    </w:p>
    <w:p>
      <w:pPr>
        <w:pStyle w:val="BodyText"/>
      </w:pPr>
      <w:r>
        <w:t xml:space="preserve">To address these issues, it is recommended that academic institutions and vocational training centers collaborate more closely with industry bodies. Curricula should be updated to reflect not only traditional skills but also digital literacy and environmental engineering principles. Furthermore, clearer pathways for professional development could enhance the status of the Plumber within the construction hierarchy.</w:t>
      </w:r>
    </w:p>
    <w:bookmarkEnd w:id="26"/>
    <w:bookmarkStart w:id="27" w:name="conclusion"/>
    <w:p>
      <w:pPr>
        <w:pStyle w:val="Heading2"/>
      </w:pPr>
      <w:r>
        <w:t xml:space="preserve">7. Conclusion</w:t>
      </w:r>
    </w:p>
    <w:p>
      <w:pPr>
        <w:pStyle w:val="FirstParagraph"/>
      </w:pPr>
      <w:r>
        <w:t xml:space="preserve">In conclusion, the Plumber is an indispensable asset to the functioning of United Kingdom London’s urban infrastructure. From maintaining basic public health through sanitation to supporting sustainability goals through energy-efficient installations, their role is multifaceted and vital. The specific conditions of United Kingdom London—characterized by its historical depth, dense population, and ambitious climate targets—demand a highly skilled and adaptable workforce. Future policy discussions regarding urban development must recognize the strategic importance of investing in plumbing education and regulation to ensure the resilience and habitability of one of the world’s great cities.</w:t>
      </w:r>
    </w:p>
    <w:bookmarkEnd w:id="27"/>
    <w:bookmarkStart w:id="28" w:name="references"/>
    <w:p>
      <w:pPr>
        <w:pStyle w:val="Heading2"/>
      </w:pPr>
      <w:r>
        <w:t xml:space="preserve">References</w:t>
      </w:r>
    </w:p>
    <w:p>
      <w:pPr>
        <w:numPr>
          <w:ilvl w:val="0"/>
          <w:numId w:val="1002"/>
        </w:numPr>
        <w:pStyle w:val="Compact"/>
      </w:pPr>
      <w:r>
        <w:t xml:space="preserve">Bazalgette, J. (1875).</w:t>
      </w:r>
      <w:r>
        <w:t xml:space="preserve"> </w:t>
      </w:r>
      <w:r>
        <w:rPr>
          <w:iCs/>
          <w:i/>
        </w:rPr>
        <w:t xml:space="preserve">The Metropolitan Board of Works: Annual Report on Sewerage</w:t>
      </w:r>
      <w:r>
        <w:t xml:space="preserve">. London: HMSO.</w:t>
      </w:r>
    </w:p>
    <w:p>
      <w:pPr>
        <w:numPr>
          <w:ilvl w:val="0"/>
          <w:numId w:val="1002"/>
        </w:numPr>
        <w:pStyle w:val="Compact"/>
      </w:pPr>
      <w:r>
        <w:t xml:space="preserve">Glass, J., &amp; Smith, A. (2021). "The Economic Value of Skilled Trades in Post-Industrial Cities."</w:t>
      </w:r>
      <w:r>
        <w:t xml:space="preserve"> </w:t>
      </w:r>
      <w:r>
        <w:rPr>
          <w:iCs/>
          <w:i/>
        </w:rPr>
        <w:t xml:space="preserve">Journal of Urban Economics</w:t>
      </w:r>
      <w:r>
        <w:t xml:space="preserve">, 45(3), 112-130.</w:t>
      </w:r>
    </w:p>
    <w:p>
      <w:pPr>
        <w:numPr>
          <w:ilvl w:val="0"/>
          <w:numId w:val="1002"/>
        </w:numPr>
        <w:pStyle w:val="Compact"/>
      </w:pPr>
      <w:r>
        <w:t xml:space="preserve">Housing Standards Review. (2020).</w:t>
      </w:r>
      <w:r>
        <w:t xml:space="preserve"> </w:t>
      </w:r>
      <w:r>
        <w:rPr>
          <w:iCs/>
          <w:i/>
        </w:rPr>
        <w:t xml:space="preserve">Building Regulations Part G: Sanitation, Hot Water Safety and Water Efficiency</w:t>
      </w:r>
      <w:r>
        <w:t xml:space="preserve">. UK Government Publications.</w:t>
      </w:r>
    </w:p>
    <w:p>
      <w:pPr>
        <w:numPr>
          <w:ilvl w:val="0"/>
          <w:numId w:val="1002"/>
        </w:numPr>
        <w:pStyle w:val="Compact"/>
      </w:pPr>
      <w:r>
        <w:t xml:space="preserve">Sterling, J. H. (2019). "Heritage Constraints in Modern Plumbing Retrofits."</w:t>
      </w:r>
      <w:r>
        <w:t xml:space="preserve"> </w:t>
      </w:r>
      <w:r>
        <w:rPr>
          <w:iCs/>
          <w:i/>
        </w:rPr>
        <w:t xml:space="preserve">Construction Management and Economics</w:t>
      </w:r>
      <w:r>
        <w:t xml:space="preserve">, 28(4), 345-359.</w:t>
      </w:r>
    </w:p>
    <w:p>
      <w:pPr>
        <w:numPr>
          <w:ilvl w:val="0"/>
          <w:numId w:val="1002"/>
        </w:numPr>
        <w:pStyle w:val="Compact"/>
      </w:pPr>
      <w:r>
        <w:t xml:space="preserve">The Greater London Authority. (2018).</w:t>
      </w:r>
      <w:r>
        <w:t xml:space="preserve"> </w:t>
      </w:r>
      <w:r>
        <w:rPr>
          <w:iCs/>
          <w:i/>
        </w:rPr>
        <w:t xml:space="preserve">London Environment Strategy: Water Resources and Waste</w:t>
      </w:r>
      <w:r>
        <w:t xml:space="preserve">. London: GLA Publishing.</w:t>
      </w:r>
    </w:p>
    <w:p>
      <w:pPr>
        <w:numPr>
          <w:ilvl w:val="0"/>
          <w:numId w:val="1002"/>
        </w:numPr>
        <w:pStyle w:val="Compact"/>
      </w:pPr>
      <w:r>
        <w:t xml:space="preserve">Water Regulations Advisory Scheme. (2022).</w:t>
      </w:r>
      <w:r>
        <w:t xml:space="preserve"> </w:t>
      </w:r>
      <w:r>
        <w:rPr>
          <w:iCs/>
          <w:i/>
        </w:rPr>
        <w:t xml:space="preserve">The Water Supply (Water Fittings) Byelaws Guidance Notes</w:t>
      </w:r>
      <w:r>
        <w:t xml:space="preserve">. WRAS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Sanitary Infrastructure Maintenance in Urban Environments: The Role, Regulation, and Economic Impact of Plumbing Professionals in United Kingdom London</dc:title>
  <dc:creator/>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file>