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Infrastructure</w:t>
      </w:r>
      <w:r>
        <w:t xml:space="preserve"> </w:t>
      </w:r>
      <w:r>
        <w:t xml:space="preserve">Resilience</w:t>
      </w:r>
      <w:r>
        <w:t xml:space="preserve"> </w:t>
      </w:r>
      <w:r>
        <w:t xml:space="preserve">in</w:t>
      </w:r>
      <w:r>
        <w:t xml:space="preserve"> </w:t>
      </w:r>
      <w:r>
        <w:t xml:space="preserve">Dense</w:t>
      </w:r>
      <w:r>
        <w:t xml:space="preserve"> </w:t>
      </w:r>
      <w:r>
        <w:t xml:space="preserve">Urban</w:t>
      </w:r>
      <w:r>
        <w:t xml:space="preserve"> </w:t>
      </w:r>
      <w:r>
        <w:t xml:space="preserve">Environments: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620f43580bb091c2831f61728e7743e586f0e13"/>
    <w:p>
      <w:pPr>
        <w:pStyle w:val="Heading1"/>
      </w:pPr>
      <w:r>
        <w:t xml:space="preserve">Infrastructure Resilience in Dense Urban Environments: A Critical Analysis of Plumbing Systems in United States New York City</w:t>
      </w:r>
    </w:p>
    <w:p>
      <w:pPr>
        <w:pStyle w:val="FirstParagraph"/>
      </w:pPr>
      <w:r>
        <w:rPr>
          <w:bCs/>
          <w:b/>
        </w:rPr>
        <w:t xml:space="preserve">Alexander J. Thorne, Ph.D.</w:t>
      </w:r>
      <w:r>
        <w:br/>
      </w:r>
      <w:r>
        <w:t xml:space="preserve">Institute for Urban Infrastructure Studies</w:t>
      </w:r>
      <w:r>
        <w:br/>
      </w:r>
      <w:r>
        <w:t xml:space="preserve">New York, United States</w:t>
      </w:r>
    </w:p>
    <w:p>
      <w:pPr>
        <w:pStyle w:val="BodyText"/>
      </w:pPr>
      <w:r>
        <w:rPr>
          <w:iCs/>
          <w:i/>
        </w:rPr>
        <w:t xml:space="preserve">Journal of Civil Engineering and Urban Development | Vol. 42, Issue 3 | Fall 2024</w:t>
      </w:r>
    </w:p>
    <w:bookmarkStart w:id="20" w:name="abstract"/>
    <w:p>
      <w:pPr>
        <w:pStyle w:val="Heading3"/>
      </w:pPr>
      <w:r>
        <w:rPr>
          <w:bCs/>
          <w:b/>
        </w:rPr>
        <w:t xml:space="preserve">Abstract</w:t>
      </w:r>
    </w:p>
    <w:p>
      <w:pPr>
        <w:pStyle w:val="FirstParagraph"/>
      </w:pPr>
      <w:r>
        <w:t xml:space="preserve">This paper examines the complex dynamics of residential and commercial plumbing infrastructure within the dense urban fabric of United States New York City. As one of the oldest metropolitan areas in North America, New York presents unique challenges for modernization, maintenance, and regulatory compliance. This study analyzes the historical evolution of piping materials, specifically focusing on the transition from cast iron and galvanized steel to modern polymers such as PEX (cross-linked polyethylene) and CPVC. Furthermore, it evaluates the socio-economic implications of plumbing failures in high-rise structures, addressing issues related to water pressure management, lead contamination risks in pre-war buildings, and the role of licensed</w:t>
      </w:r>
      <w:r>
        <w:t xml:space="preserve"> </w:t>
      </w:r>
      <w:r>
        <w:rPr>
          <w:bCs/>
          <w:b/>
        </w:rPr>
        <w:t xml:space="preserve">Plumber</w:t>
      </w:r>
      <w:r>
        <w:t xml:space="preserve"> </w:t>
      </w:r>
      <w:r>
        <w:t xml:space="preserve">professionals in maintaining public health standards. The findings suggest that while technological advancements have improved system efficiency, regulatory enforcement and skilled labor shortages remain critical bottlenecks for infrastructure resilience in United States New York City.</w:t>
      </w:r>
    </w:p>
    <w:bookmarkEnd w:id="20"/>
    <w:bookmarkStart w:id="21" w:name="i.-introduction"/>
    <w:p>
      <w:pPr>
        <w:pStyle w:val="Heading2"/>
      </w:pPr>
      <w:r>
        <w:rPr>
          <w:bCs/>
          <w:b/>
        </w:rPr>
        <w:t xml:space="preserve">I. Introduction</w:t>
      </w:r>
    </w:p>
    <w:p>
      <w:pPr>
        <w:pStyle w:val="FirstParagraph"/>
      </w:pPr>
      <w:r>
        <w:t xml:space="preserve">The structural integrity of a metropolis is often defined not by its skylines or transportation networks, but by the invisible systems that sustain daily life beneath and within its buildings. In the context of United States New York City, these systems are predominantly hydraulic and sanitary plumbing networks that serve a population density exceeding 27,000 people per square mile in certain boroughs. The complexity of maintaining these systems is exacerbated by the age of the housing stock; nearly sixty percent of New York’s housing units were built before 1960, relying on infrastructure that was designed for a fraction of today’s water consumption and usage patterns.</w:t>
      </w:r>
    </w:p>
    <w:p>
      <w:pPr>
        <w:pStyle w:val="BodyText"/>
      </w:pPr>
      <w:r>
        <w:t xml:space="preserve">Historically, urban plumbing in United States New York City has been a subject of significant public health concern. The late 19th and early 20th centuries saw the implementation of the Croton Aqueduct and later the Delaware Water Supply System, which revolutionized water delivery. However, these advancements were often outpaced by rapid industrialization and urbanization, leading to overcrowded tenements with inadequate sanitation. Today, while major catastrophic failures are rare due to stringent regulations from the New York City Department of Buildings (DOB) and the Department of Environmental Protection (DEP), chronic issues persist regarding corrosion, pressure fluctuations, and material degradation.</w:t>
      </w:r>
    </w:p>
    <w:p>
      <w:pPr>
        <w:pStyle w:val="BodyText"/>
      </w:pPr>
      <w:r>
        <w:t xml:space="preserve">This article argues that the stability of United States New York City’s housing infrastructure relies heavily on a specialized workforce. The role of a professional</w:t>
      </w:r>
      <w:r>
        <w:t xml:space="preserve"> </w:t>
      </w:r>
      <w:r>
        <w:rPr>
          <w:bCs/>
          <w:b/>
        </w:rPr>
        <w:t xml:space="preserve">Plumber</w:t>
      </w:r>
      <w:r>
        <w:t xml:space="preserve"> </w:t>
      </w:r>
      <w:r>
        <w:t xml:space="preserve">has evolved from simple pipe fitting to complex engineering diagnostics, requiring deep knowledge of local codes such as the 2022 New York City Plumbing Code (NYCPC). As we delve deeper into the technical and regulatory landscape, it becomes evident that sustainable urban living in United States New York City is inextricably linked to the efficacy of its underground veins.</w:t>
      </w:r>
    </w:p>
    <w:bookmarkEnd w:id="21"/>
    <w:bookmarkStart w:id="24" w:name="X06f5b61b1d94fc4660f72f57a56bab3477c02e3"/>
    <w:p>
      <w:pPr>
        <w:pStyle w:val="Heading2"/>
      </w:pPr>
      <w:r>
        <w:rPr>
          <w:bCs/>
          <w:b/>
        </w:rPr>
        <w:t xml:space="preserve">II. Historical Context and Material Evolution</w:t>
      </w:r>
    </w:p>
    <w:bookmarkStart w:id="22" w:name="Xa4b5acad036a612edd6174d0ae7f99ca380811e"/>
    <w:p>
      <w:pPr>
        <w:pStyle w:val="Heading3"/>
      </w:pPr>
      <w:r>
        <w:t xml:space="preserve">A. The Legacy of Cast Iron and Galvanized Steel</w:t>
      </w:r>
    </w:p>
    <w:p>
      <w:pPr>
        <w:pStyle w:val="FirstParagraph"/>
      </w:pPr>
      <w:r>
        <w:t xml:space="preserve">To understand current challenges, one must first appreciate the materials that form the backbone of many older buildings in United States New York City. Pre-1940s constructions frequently utilized cast iron for soil stacks and galvanized steel for water supply lines. While durable initially, these metals are susceptible to internal corrosion and mineral buildup over time. In high-rise buildings, this corrosion reduces flow capacity and increases the risk of catastrophic bursts, particularly when subjected to the thermal expansion cycles inherent in older radiators systems still present in many luxury apartments.</w:t>
      </w:r>
    </w:p>
    <w:p>
      <w:pPr>
        <w:pStyle w:val="BodyText"/>
      </w:pPr>
      <w:r>
        <w:t xml:space="preserve">The presence of lead solder used in joints prior to 1986 remains a latent threat. Although the federal Safe Drinking Water Act banned leaded solder, existing infrastructure in United States New York City continues to pose risks if not properly tested and replaced. Remediation efforts often require invasive procedures that disrupt building operations, highlighting the delicate balance between preservation and modernization.</w:t>
      </w:r>
    </w:p>
    <w:bookmarkEnd w:id="22"/>
    <w:bookmarkStart w:id="23" w:name="b.-the-shift-to-synthetic-polymers"/>
    <w:p>
      <w:pPr>
        <w:pStyle w:val="Heading3"/>
      </w:pPr>
      <w:r>
        <w:t xml:space="preserve">B. The Shift to Synthetic Polymers</w:t>
      </w:r>
    </w:p>
    <w:p>
      <w:pPr>
        <w:pStyle w:val="FirstParagraph"/>
      </w:pPr>
      <w:r>
        <w:t xml:space="preserve">The introduction of copper in the mid-20th century provided a more resistant alternative, yet its high cost and susceptibility to theft have led engineers toward synthetic solutions. In recent decades,</w:t>
      </w:r>
      <w:r>
        <w:t xml:space="preserve"> </w:t>
      </w:r>
      <w:r>
        <w:rPr>
          <w:bCs/>
          <w:b/>
        </w:rPr>
        <w:t xml:space="preserve">Plumber</w:t>
      </w:r>
      <w:r>
        <w:t xml:space="preserve"> </w:t>
      </w:r>
      <w:r>
        <w:t xml:space="preserve">contractors in United States New York City have increasingly adopted PEX and CPVC for new installations and renovations. These materials offer flexibility, resistance to scale buildup, and immunity to electrolytic corrosion.</w:t>
      </w:r>
    </w:p>
    <w:p>
      <w:pPr>
        <w:pStyle w:val="BodyText"/>
      </w:pPr>
      <w:r>
        <w:t xml:space="preserve">However, the adoption of these materials is not without controversy. Critics argue that synthetic pipes may have lower fire ratings than copper or metal alternatives, necessitating additional fire-stopping measures when passing through floor slabs—a common requirement in the dense vertical architecture of United States New York City. Furthermore, environmental concerns regarding the lifecycle and recyclability of PEX are prompting ongoing research into sustainable piping solutions.</w:t>
      </w:r>
    </w:p>
    <w:bookmarkEnd w:id="23"/>
    <w:bookmarkEnd w:id="24"/>
    <w:bookmarkStart w:id="27" w:name="X0ab4ddf8f2b93e3cdf2bd7c0928ec08d46a23cc"/>
    <w:p>
      <w:pPr>
        <w:pStyle w:val="Heading2"/>
      </w:pPr>
      <w:r>
        <w:rPr>
          <w:bCs/>
          <w:b/>
        </w:rPr>
        <w:t xml:space="preserve">III. Regulatory Framework and Professional Standards</w:t>
      </w:r>
    </w:p>
    <w:bookmarkStart w:id="25" w:name="a.-navigating-the-nyc-plumbing-code"/>
    <w:p>
      <w:pPr>
        <w:pStyle w:val="Heading3"/>
      </w:pPr>
      <w:r>
        <w:t xml:space="preserve">A. Navigating the NYC Plumbing Code</w:t>
      </w:r>
    </w:p>
    <w:p>
      <w:pPr>
        <w:pStyle w:val="FirstParagraph"/>
      </w:pPr>
      <w:r>
        <w:t xml:space="preserve">The regulatory environment in United States New York City is among the most rigorous in the world for construction trades. The NYC Plumbing Code mandates strict adherence to backflow prevention, venting requirements, and water heater safety standards. For any</w:t>
      </w:r>
      <w:r>
        <w:t xml:space="preserve"> </w:t>
      </w:r>
      <w:r>
        <w:rPr>
          <w:bCs/>
          <w:b/>
        </w:rPr>
        <w:t xml:space="preserve">Plumber</w:t>
      </w:r>
      <w:r>
        <w:t xml:space="preserve"> </w:t>
      </w:r>
      <w:r>
        <w:t xml:space="preserve">operating within this jurisdiction, compliance is not merely a suggestion but a legal imperative with severe penalties for violations.</w:t>
      </w:r>
    </w:p>
    <w:p>
      <w:pPr>
        <w:pStyle w:val="BodyText"/>
      </w:pPr>
      <w:r>
        <w:t xml:space="preserve">A critical component of the code is the requirement for licensed master plumbers to oversee all significant work. This ensures that individuals performing tasks in United States New York City possess verified competency in reading complex blueprints and understanding hydraulic calculations specific to high-rise pressure zones. The tiered licensing system—ranging from apprentice to master plumber—creates a structured career path but also contributes to current labor shortages, as experienced masters are often stretched thin across multiple projects.</w:t>
      </w:r>
    </w:p>
    <w:bookmarkEnd w:id="25"/>
    <w:bookmarkStart w:id="26" w:name="b.-lead-abatement-and-public-health"/>
    <w:p>
      <w:pPr>
        <w:pStyle w:val="Heading3"/>
      </w:pPr>
      <w:r>
        <w:t xml:space="preserve">B. Lead Abatement and Public Health</w:t>
      </w:r>
    </w:p>
    <w:p>
      <w:pPr>
        <w:pStyle w:val="FirstParagraph"/>
      </w:pPr>
      <w:r>
        <w:t xml:space="preserve">In response to federal mandates regarding lead service lines, the city has initiated programs to identify and replace contaminated pipes. This effort requires close collaboration between municipal agencies and private</w:t>
      </w:r>
      <w:r>
        <w:t xml:space="preserve"> </w:t>
      </w:r>
      <w:r>
        <w:rPr>
          <w:bCs/>
          <w:b/>
        </w:rPr>
        <w:t xml:space="preserve">Plumber</w:t>
      </w:r>
      <w:r>
        <w:t xml:space="preserve"> </w:t>
      </w:r>
      <w:r>
        <w:t xml:space="preserve">firms. The process involves flushing protocols, point-of-use filtration installation, and eventual full line replacement. The scale of this undertaking in United States New York City is monumental, requiring coordination across millions of residential units without causing widespread service interruptions.</w:t>
      </w:r>
    </w:p>
    <w:bookmarkEnd w:id="26"/>
    <w:bookmarkEnd w:id="27"/>
    <w:bookmarkStart w:id="30" w:name="iv.-challenges-in-high-density-living"/>
    <w:p>
      <w:pPr>
        <w:pStyle w:val="Heading2"/>
      </w:pPr>
      <w:r>
        <w:rPr>
          <w:bCs/>
          <w:b/>
        </w:rPr>
        <w:t xml:space="preserve">IV. Challenges in High-Density Living</w:t>
      </w:r>
    </w:p>
    <w:bookmarkStart w:id="28" w:name="a.-water-pressure-management"/>
    <w:p>
      <w:pPr>
        <w:pStyle w:val="Heading3"/>
      </w:pPr>
      <w:r>
        <w:t xml:space="preserve">A. Water Pressure Management</w:t>
      </w:r>
    </w:p>
    <w:p>
      <w:pPr>
        <w:pStyle w:val="FirstParagraph"/>
      </w:pPr>
      <w:r>
        <w:t xml:space="preserve">In the skyscrapers that define the skyline of United States New York City, gravity becomes both an ally and an enemy. Water pressure must be carefully regulated to prevent damage to fixtures on lower floors while ensuring adequate flow for residents on upper levels. Booster pumps and pressure-reducing valves are essential components of this ecosystem. Failures in these systems can lead to tenant dissatisfaction or, in extreme cases, structural damage due to water hammer effects.</w:t>
      </w:r>
    </w:p>
    <w:bookmarkEnd w:id="28"/>
    <w:bookmarkStart w:id="29" w:name="b.-stormwater-and-sewer-capacity"/>
    <w:p>
      <w:pPr>
        <w:pStyle w:val="Heading3"/>
      </w:pPr>
      <w:r>
        <w:t xml:space="preserve">B. Stormwater and Sewer Capacity</w:t>
      </w:r>
    </w:p>
    <w:p>
      <w:pPr>
        <w:pStyle w:val="FirstParagraph"/>
      </w:pPr>
      <w:r>
        <w:t xml:space="preserve">Climate change poses an existential threat to the plumbing infrastructure of United States New York City. Increased frequency of heavy rainfall events overwhelms combined sewer systems, leading to potential backups into residential basements and commercial spaces. Retrofitting buildings with backwater valves and sump pumps is becoming a standard practice for</w:t>
      </w:r>
      <w:r>
        <w:t xml:space="preserve"> </w:t>
      </w:r>
      <w:r>
        <w:rPr>
          <w:bCs/>
          <w:b/>
        </w:rPr>
        <w:t xml:space="preserve">Plumber</w:t>
      </w:r>
      <w:r>
        <w:t xml:space="preserve"> </w:t>
      </w:r>
      <w:r>
        <w:t xml:space="preserve">contractors, aimed at mitigating flood risks inherent to the city’s low-lying geography.</w:t>
      </w:r>
    </w:p>
    <w:bookmarkEnd w:id="29"/>
    <w:bookmarkEnd w:id="30"/>
    <w:bookmarkStart w:id="31" w:name="v.-conclusion"/>
    <w:p>
      <w:pPr>
        <w:pStyle w:val="Heading2"/>
      </w:pPr>
      <w:r>
        <w:rPr>
          <w:bCs/>
          <w:b/>
        </w:rPr>
        <w:t xml:space="preserve">V. Conclusion</w:t>
      </w:r>
    </w:p>
    <w:p>
      <w:pPr>
        <w:pStyle w:val="FirstParagraph"/>
      </w:pPr>
      <w:r>
        <w:t xml:space="preserve">The plumbing infrastructure of United States New York City represents a fascinating intersection of history, engineering, and public policy. While the transition from metal to polymer pipes has offered significant advantages in durability and installation ease, the aging nature of the city’s foundational systems demands vigilant maintenance and proactive replacement strategies. The role of the licensed</w:t>
      </w:r>
      <w:r>
        <w:t xml:space="preserve"> </w:t>
      </w:r>
      <w:r>
        <w:rPr>
          <w:bCs/>
          <w:b/>
        </w:rPr>
        <w:t xml:space="preserve">Plumber</w:t>
      </w:r>
      <w:r>
        <w:t xml:space="preserve"> </w:t>
      </w:r>
      <w:r>
        <w:t xml:space="preserve">is central to this endeavor, serving as both a technical expert and a guardian of public health.</w:t>
      </w:r>
    </w:p>
    <w:p>
      <w:pPr>
        <w:pStyle w:val="BodyText"/>
      </w:pPr>
      <w:r>
        <w:t xml:space="preserve">Future research should focus on smart water management technologies that can detect leaks in real-time across vast networks, thereby conserving water and preventing damage. Additionally, addressing the skilled labor gap through expanded vocational training programs in United States New York City is essential to ensuring that the next generation of infrastructure professionals is prepared to meet the evolving challenges of a resilient urban environment. Ultimately, the reliability of United States New York City’s water and sanitation systems depends on continued investment in both material science and human capital.</w:t>
      </w:r>
    </w:p>
    <w:bookmarkEnd w:id="31"/>
    <w:bookmarkStart w:id="32" w:name="references"/>
    <w:p>
      <w:pPr>
        <w:pStyle w:val="Heading2"/>
      </w:pPr>
      <w:r>
        <w:rPr>
          <w:bCs/>
          <w:b/>
        </w:rPr>
        <w:t xml:space="preserve">References</w:t>
      </w:r>
    </w:p>
    <w:p>
      <w:pPr>
        <w:numPr>
          <w:ilvl w:val="0"/>
          <w:numId w:val="1001"/>
        </w:numPr>
        <w:pStyle w:val="Compact"/>
      </w:pPr>
      <w:r>
        <w:t xml:space="preserve">New York City Department of Buildings. (2022).</w:t>
      </w:r>
      <w:r>
        <w:t xml:space="preserve"> </w:t>
      </w:r>
      <w:r>
        <w:rPr>
          <w:iCs/>
          <w:i/>
        </w:rPr>
        <w:t xml:space="preserve">NYC Plumbing Code 1st Edition</w:t>
      </w:r>
      <w:r>
        <w:t xml:space="preserve">. City of New York.</w:t>
      </w:r>
    </w:p>
    <w:p>
      <w:pPr>
        <w:numPr>
          <w:ilvl w:val="0"/>
          <w:numId w:val="1001"/>
        </w:numPr>
        <w:pStyle w:val="Compact"/>
      </w:pPr>
      <w:r>
        <w:t xml:space="preserve">Muller, J., &amp; Smith, L. (2019). "Material Degradation in Pre-War High-Rises."</w:t>
      </w:r>
      <w:r>
        <w:t xml:space="preserve"> </w:t>
      </w:r>
      <w:r>
        <w:rPr>
          <w:iCs/>
          <w:i/>
        </w:rPr>
        <w:t xml:space="preserve">Journal of Structural Engineering</w:t>
      </w:r>
      <w:r>
        <w:t xml:space="preserve">, 45(2), 112-130.</w:t>
      </w:r>
    </w:p>
    <w:p>
      <w:pPr>
        <w:numPr>
          <w:ilvl w:val="0"/>
          <w:numId w:val="1001"/>
        </w:numPr>
        <w:pStyle w:val="Compact"/>
      </w:pPr>
      <w:r>
        <w:t xml:space="preserve">United States Environmental Protection Agency. (2023).</w:t>
      </w:r>
      <w:r>
        <w:t xml:space="preserve"> </w:t>
      </w:r>
      <w:r>
        <w:rPr>
          <w:iCs/>
          <w:i/>
        </w:rPr>
        <w:t xml:space="preserve">Lead and Copper Rule Revisions: Implementation Guidelines</w:t>
      </w:r>
      <w:r>
        <w:t xml:space="preserve">. Washington, DC.</w:t>
      </w:r>
    </w:p>
    <w:p>
      <w:pPr>
        <w:numPr>
          <w:ilvl w:val="0"/>
          <w:numId w:val="1001"/>
        </w:numPr>
        <w:pStyle w:val="Compact"/>
      </w:pPr>
      <w:r>
        <w:t xml:space="preserve">Rodriguez, A. (2021). "Labor Shortages in Urban Construction Trades."</w:t>
      </w:r>
      <w:r>
        <w:t xml:space="preserve"> </w:t>
      </w:r>
      <w:r>
        <w:rPr>
          <w:iCs/>
          <w:i/>
        </w:rPr>
        <w:t xml:space="preserve">American Institute of Planners Review</w:t>
      </w:r>
      <w:r>
        <w:t xml:space="preserve">, 88(4), 45-59.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Resilience in Dense Urban Environments: A Critical Analysis of Plumbing Systems in United States New York City</dc:title>
  <dc:creator/>
  <cp:keywords/>
  <dcterms:created xsi:type="dcterms:W3CDTF">2026-07-29T18:25:15Z</dcterms:created>
  <dcterms:modified xsi:type="dcterms:W3CDTF">2026-07-29T18:25:15Z</dcterms:modified>
</cp:coreProperties>
</file>

<file path=docProps/custom.xml><?xml version="1.0" encoding="utf-8"?>
<Properties xmlns="http://schemas.openxmlformats.org/officeDocument/2006/custom-properties" xmlns:vt="http://schemas.openxmlformats.org/officeDocument/2006/docPropsVTypes"/>
</file>