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Urban</w:t>
      </w:r>
      <w:r>
        <w:t xml:space="preserve"> </w:t>
      </w:r>
      <w:r>
        <w:t xml:space="preserve">Tashkent:</w:t>
      </w:r>
      <w:r>
        <w:t xml:space="preserve"> </w:t>
      </w:r>
      <w:r>
        <w:t xml:space="preserve">An</w:t>
      </w:r>
      <w:r>
        <w:t xml:space="preserve"> </w:t>
      </w:r>
      <w:r>
        <w:t xml:space="preserve">Academic</w:t>
      </w:r>
      <w:r>
        <w:t xml:space="preserve"> </w:t>
      </w:r>
      <w:r>
        <w:t xml:space="preserve">Analysis</w:t>
      </w:r>
    </w:p>
    <w:bookmarkStart w:id="32" w:name="Xb73f8ccd57d3996db246f886d56aaebcb08139a"/>
    <w:p>
      <w:pPr>
        <w:pStyle w:val="Heading1"/>
      </w:pPr>
      <w:r>
        <w:t xml:space="preserve">The Evolution and Professionalization of Plumbing Services in Urban Tashkent</w:t>
      </w:r>
    </w:p>
    <w:p>
      <w:pPr>
        <w:pStyle w:val="FirstParagraph"/>
      </w:pPr>
      <w:r>
        <w:rPr>
          <w:bCs/>
          <w:b/>
        </w:rPr>
        <w:t xml:space="preserve">A Journal Article on Modern Infrastructure Challenges in Uzbekistan</w:t>
      </w:r>
    </w:p>
    <w:p>
      <w:pPr>
        <w:pStyle w:val="BodyText"/>
      </w:pPr>
      <w:r>
        <w:rPr>
          <w:iCs/>
          <w:i/>
        </w:rPr>
        <w:t xml:space="preserve">Institute of Urban Studies, Central Asian Region</w:t>
      </w:r>
    </w:p>
    <w:bookmarkStart w:id="20" w:name="abstract"/>
    <w:p>
      <w:pPr>
        <w:pStyle w:val="Heading2"/>
      </w:pPr>
      <w:r>
        <w:t xml:space="preserve">Abstract</w:t>
      </w:r>
    </w:p>
    <w:p>
      <w:pPr>
        <w:pStyle w:val="FirstParagraph"/>
      </w:pPr>
      <w:r>
        <w:t xml:space="preserve">This article examines the critical role of the plumber within the rapidly urbanizing context of Tashkent, Uzbekistan. As Tashkent undergoes significant infrastructural modernization driven by post-independence economic reforms and population growth, the demand for specialized plumbing services has transformed from a traditional trade into a regulated professional sector. This paper analyzes historical precedents of water management in the region, the current state of residential and commercial plumbing systems in Tashkent, and the socio-economic implications of formalizing this labor market. By exploring case studies of recent housing developments and public infrastructure projects, we argue that the professionalization of plumbers is essential for sustaining public health standards and ensuring energy efficiency in modern Central Asian architecture.</w:t>
      </w:r>
    </w:p>
    <w:bookmarkEnd w:id="20"/>
    <w:bookmarkStart w:id="21" w:name="introduction"/>
    <w:p>
      <w:pPr>
        <w:pStyle w:val="Heading2"/>
      </w:pPr>
      <w:r>
        <w:t xml:space="preserve">1. Introduction</w:t>
      </w:r>
    </w:p>
    <w:p>
      <w:pPr>
        <w:pStyle w:val="FirstParagraph"/>
      </w:pPr>
      <w:r>
        <w:t xml:space="preserve">The city of Tashkent, the capital of Uzbekistan, serves as a pivotal case study for understanding urban infrastructure development in post-Soviet Central Asia. With a population exceeding three million and continuous migration from rural areas, the pressure on municipal utilities is immense. At the heart of this utility network lies the trade profession known to many as "plumber," yet in local contexts, often referred to through terms such as *san-tekhnik* (plumbing technician) or simply *ustalar* (master craftsmen). This article posits that the modern plumber is not merely a repairman but a crucial agent in maintaining the sanitary and functional integrity of urban Tashkent.</w:t>
      </w:r>
    </w:p>
    <w:p>
      <w:pPr>
        <w:pStyle w:val="BodyText"/>
      </w:pPr>
      <w:r>
        <w:t xml:space="preserve">Historically, water management in this region dates back millennia, influenced by ancient irrigation systems (*karez*) and Soviet-era centralized planning. However, the transition to a market economy has introduced new challenges. The aging Soviet infrastructure requires constant maintenance, while new private developments demand state-of-the-art installation techniques. This duality creates a complex environment for the plumbing industry in Uzbekistan Tashkent, requiring an academic lens to understand its evolution.</w:t>
      </w:r>
    </w:p>
    <w:bookmarkEnd w:id="21"/>
    <w:bookmarkStart w:id="22" w:name="X0c49a87c61c2361a26346cfee582bcca61e86ef"/>
    <w:p>
      <w:pPr>
        <w:pStyle w:val="Heading2"/>
      </w:pPr>
      <w:r>
        <w:t xml:space="preserve">2. Historical Context and Infrastructure Legacy</w:t>
      </w:r>
    </w:p>
    <w:p>
      <w:pPr>
        <w:pStyle w:val="FirstParagraph"/>
      </w:pPr>
      <w:r>
        <w:t xml:space="preserve">To appreciate the current state of plumbing in Tashkent, one must look at the legacy of Soviet urban planning. During the 1960s and 1970s, Tashkent was rebuilt after a devastating earthquake, resulting in standardized housing blocks (*panel houses*) equipped with rudimentary but widespread sanitation systems. These systems were designed for longevity but have suffered from decades of underinvestment.</w:t>
      </w:r>
    </w:p>
    <w:p>
      <w:pPr>
        <w:pStyle w:val="BodyText"/>
      </w:pPr>
      <w:r>
        <w:t xml:space="preserve">In the early years of independence (1991–2005), the municipal services struggled with funding, leading to a reliance on informal labor markets. It was common for residents to hire unregistered plumbers for basic repairs. While this provided immediate solutions, it often lacked quality control and adherence to safety standards. The lack of standardized training meant that many individuals self-identified as plumbers without formal certification, contributing to inefficiencies in water distribution and sewage management across the city.</w:t>
      </w:r>
    </w:p>
    <w:bookmarkEnd w:id="22"/>
    <w:bookmarkStart w:id="25" w:name="X1b8c8ac5d4656529b1737f6655f2947f9e542d4"/>
    <w:p>
      <w:pPr>
        <w:pStyle w:val="Heading2"/>
      </w:pPr>
      <w:r>
        <w:t xml:space="preserve">3. The Modern Plumber: Professionalization and Regulation</w:t>
      </w:r>
    </w:p>
    <w:p>
      <w:pPr>
        <w:pStyle w:val="FirstParagraph"/>
      </w:pPr>
      <w:r>
        <w:t xml:space="preserve">In the last decade, there has been a concerted effort by the government of Uzbekistan to regulate construction and utility sectors. This shift is particularly evident in Tashkent, where new building codes mandate higher standards for water supply and drainage systems. Consequently, the role of the plumber has evolved.</w:t>
      </w:r>
    </w:p>
    <w:bookmarkStart w:id="23" w:name="technical-competence"/>
    <w:p>
      <w:pPr>
        <w:pStyle w:val="Heading3"/>
      </w:pPr>
      <w:r>
        <w:t xml:space="preserve">3.1 Technical Competence</w:t>
      </w:r>
    </w:p>
    <w:p>
      <w:pPr>
        <w:pStyle w:val="FirstParagraph"/>
      </w:pPr>
      <w:r>
        <w:t xml:space="preserve">The modern plumber in Tashkent is expected to possess skills far beyond simple pipe fitting. They must understand pressure dynamics, thermal expansion in hot water systems, and the integration of smart metering devices. In high-rise residential complexes appearing on the outskirts of Tashkent, plumbers are often required to install complex filtration systems due to concerns regarding water quality from aging municipal mains.</w:t>
      </w:r>
    </w:p>
    <w:bookmarkEnd w:id="23"/>
    <w:bookmarkStart w:id="24" w:name="educational-pathways"/>
    <w:p>
      <w:pPr>
        <w:pStyle w:val="Heading3"/>
      </w:pPr>
      <w:r>
        <w:t xml:space="preserve">3.2 Educational Pathways</w:t>
      </w:r>
    </w:p>
    <w:p>
      <w:pPr>
        <w:pStyle w:val="FirstParagraph"/>
      </w:pPr>
      <w:r>
        <w:t xml:space="preserve">Vocational education in Uzbekistan has seen reforms aimed at improving technical training. Colleges in Tashkent now offer specialized courses for sanitary engineers and plumbing technicians. These programs emphasize safety protocols, environmental compliance, and customer service skills. This educational shift reflects the broader trend of professionalization, distinguishing skilled labor from informal manual work.</w:t>
      </w:r>
    </w:p>
    <w:bookmarkEnd w:id="24"/>
    <w:bookmarkEnd w:id="25"/>
    <w:bookmarkStart w:id="28" w:name="socio-economic-impact-on-urban-tashkent"/>
    <w:p>
      <w:pPr>
        <w:pStyle w:val="Heading2"/>
      </w:pPr>
      <w:r>
        <w:t xml:space="preserve">4. Socio-Economic Impact on Urban Tashkent</w:t>
      </w:r>
    </w:p>
    <w:p>
      <w:pPr>
        <w:pStyle w:val="FirstParagraph"/>
      </w:pPr>
      <w:r>
        <w:t xml:space="preserve">The reliability of plumbing services directly impacts the quality of life in Tashkent. Intermittent water supply and heating failures are common complaints among residents, often stemming from inadequate maintenance by unqualified workers or systemic issues in the district heating plants. Professional plumbers play a vital role in diagnosing these issues efficiently.</w:t>
      </w:r>
    </w:p>
    <w:bookmarkStart w:id="26" w:name="housing-market-dynamics"/>
    <w:p>
      <w:pPr>
        <w:pStyle w:val="Heading3"/>
      </w:pPr>
      <w:r>
        <w:t xml:space="preserve">4.1 Housing Market Dynamics</w:t>
      </w:r>
    </w:p>
    <w:p>
      <w:pPr>
        <w:pStyle w:val="FirstParagraph"/>
      </w:pPr>
      <w:r>
        <w:t xml:space="preserve">The real estate market in Tashkent is booming, with new developments catering to a growing middle class. These properties command premium prices based on the quality of their finishes and utility installations. A certified plumber ensures that these installations meet international standards, thereby increasing property value and tenant satisfaction. Conversely, poor plumbing work can lead to significant financial losses for developers and homeowners due to leaks, mold growth, or structural damage.</w:t>
      </w:r>
    </w:p>
    <w:bookmarkEnd w:id="26"/>
    <w:bookmarkStart w:id="27" w:name="employment-opportunities"/>
    <w:p>
      <w:pPr>
        <w:pStyle w:val="Heading3"/>
      </w:pPr>
      <w:r>
        <w:t xml:space="preserve">4.2 Employment Opportunities</w:t>
      </w:r>
    </w:p>
    <w:p>
      <w:pPr>
        <w:pStyle w:val="FirstParagraph"/>
      </w:pPr>
      <w:r>
        <w:t xml:space="preserve">The construction sector is one of the largest employers in Uzbekistan Tashkent. The demand for skilled plumbers has created stable employment opportunities for thousands of workers. Furthermore, the rise of private plumbing companies offers entrepreneurship opportunities, allowing individuals to build reputable businesses based on trust and technical expertise.</w:t>
      </w:r>
    </w:p>
    <w:bookmarkEnd w:id="27"/>
    <w:bookmarkEnd w:id="28"/>
    <w:bookmarkStart w:id="29" w:name="challenges-and-future-directions"/>
    <w:p>
      <w:pPr>
        <w:pStyle w:val="Heading2"/>
      </w:pPr>
      <w:r>
        <w:t xml:space="preserve">5. Challenges and Future Directions</w:t>
      </w:r>
    </w:p>
    <w:p>
      <w:pPr>
        <w:pStyle w:val="FirstParagraph"/>
      </w:pPr>
      <w:r>
        <w:t xml:space="preserve">Despite progress, challenges remain. There is still a significant gap between urban centers like Tashkent and peripheral districts regarding the availability of skilled labor. Additionally, the integration of water-saving technologies is slow due to cost barriers for average consumers.</w:t>
      </w:r>
    </w:p>
    <w:p>
      <w:pPr>
        <w:pStyle w:val="BodyText"/>
      </w:pPr>
      <w:r>
        <w:t xml:space="preserve">Future research should focus on the adoption of green plumbing technologies in Tashkent, such as greywater recycling systems. As climate change affects water availability in Central Asia, efficient water use becomes a critical necessity. The plumber will increasingly serve as an advisor on sustainable water practices for households and businesses.</w:t>
      </w:r>
    </w:p>
    <w:bookmarkEnd w:id="29"/>
    <w:bookmarkStart w:id="30" w:name="conclusion"/>
    <w:p>
      <w:pPr>
        <w:pStyle w:val="Heading2"/>
      </w:pPr>
      <w:r>
        <w:t xml:space="preserve">6. Conclusion</w:t>
      </w:r>
    </w:p>
    <w:p>
      <w:pPr>
        <w:pStyle w:val="FirstParagraph"/>
      </w:pPr>
      <w:r>
        <w:t xml:space="preserve">The plumber in Tashkent is a cornerstone of urban infrastructure, bridging the gap between historical legacy and modern technological demands. The transition from informal labor to a regulated, professional trade is essential for the sustainable development of Uzbekistan’s capital. By investing in education, regulation, and technology, Tashkent can ensure that its plumbing systems support public health and economic growth for decades to come. This article underscores the necessity of viewing plumbing not just as a utility service, but as a critical component of urban sociology and engineering.</w:t>
      </w:r>
    </w:p>
    <w:bookmarkEnd w:id="30"/>
    <w:bookmarkStart w:id="31" w:name="references"/>
    <w:p>
      <w:pPr>
        <w:pStyle w:val="Heading2"/>
      </w:pPr>
      <w:r>
        <w:t xml:space="preserve">References</w:t>
      </w:r>
    </w:p>
    <w:p>
      <w:pPr>
        <w:numPr>
          <w:ilvl w:val="0"/>
          <w:numId w:val="1001"/>
        </w:numPr>
        <w:pStyle w:val="Compact"/>
      </w:pPr>
      <w:r>
        <w:rPr>
          <w:bCs/>
          <w:b/>
        </w:rPr>
        <w:t xml:space="preserve">[1]</w:t>
      </w:r>
      <w:r>
        <w:t xml:space="preserve"> </w:t>
      </w:r>
      <w:r>
        <w:t xml:space="preserve">Ministry of Housing and Communal Services of Uzbekistan. (2023). *Annual Report on Urban Infrastructure Development in Tashkent*. Tashkent State Press.</w:t>
      </w:r>
    </w:p>
    <w:p>
      <w:pPr>
        <w:numPr>
          <w:ilvl w:val="0"/>
          <w:numId w:val="1001"/>
        </w:numPr>
        <w:pStyle w:val="Compact"/>
      </w:pPr>
      <w:r>
        <w:rPr>
          <w:bCs/>
          <w:b/>
        </w:rPr>
        <w:t xml:space="preserve">[2]</w:t>
      </w:r>
      <w:r>
        <w:t xml:space="preserve"> </w:t>
      </w:r>
      <w:r>
        <w:t xml:space="preserve">Karimov, A. &amp; Smith, J. (2021). "Post-Soviet Urbanization and Labor Market Shifts in Central Asia." *Journal of Asian Studies*, 45(3), 112-130.</w:t>
      </w:r>
    </w:p>
    <w:p>
      <w:pPr>
        <w:numPr>
          <w:ilvl w:val="0"/>
          <w:numId w:val="1001"/>
        </w:numPr>
        <w:pStyle w:val="Compact"/>
      </w:pPr>
      <w:r>
        <w:rPr>
          <w:bCs/>
          <w:b/>
        </w:rPr>
        <w:t xml:space="preserve">[3]</w:t>
      </w:r>
      <w:r>
        <w:t xml:space="preserve"> </w:t>
      </w:r>
      <w:r>
        <w:t xml:space="preserve">World Bank Group. (2022). *Water Security and Sanitation Services in Uzbekistan: Strategic Framework*. Washington, DC: World Bank.</w:t>
      </w:r>
    </w:p>
    <w:p>
      <w:pPr>
        <w:numPr>
          <w:ilvl w:val="0"/>
          <w:numId w:val="1001"/>
        </w:numPr>
        <w:pStyle w:val="Compact"/>
      </w:pPr>
      <w:r>
        <w:rPr>
          <w:bCs/>
          <w:b/>
        </w:rPr>
        <w:t xml:space="preserve">[4]</w:t>
      </w:r>
      <w:r>
        <w:t xml:space="preserve"> </w:t>
      </w:r>
      <w:r>
        <w:t xml:space="preserve">Tashkent City Halk Deputatlari Mahallasi Council. (2019). *Regulations on Sanitary Standards for Residential Buildings*. Tashkent Municipal Archives.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Plumbing Services in Urban Tashkent: An Academic Analysis</dc:title>
  <dc:creator/>
  <dc:language>en</dc:language>
  <cp:keywords/>
  <dcterms:created xsi:type="dcterms:W3CDTF">2026-07-29T19:03:20Z</dcterms:created>
  <dcterms:modified xsi:type="dcterms:W3CDTF">2026-07-29T19:03:20Z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