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Challenges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Córdoba:</w:t>
      </w:r>
      <w:r>
        <w:t xml:space="preserve"> </w:t>
      </w:r>
      <w:r>
        <w:t xml:space="preserve">An</w:t>
      </w:r>
      <w:r>
        <w:t xml:space="preserve"> </w:t>
      </w:r>
      <w:r>
        <w:t xml:space="preserve">Academic</w:t>
      </w:r>
      <w:r>
        <w:t xml:space="preserve"> </w:t>
      </w:r>
      <w:r>
        <w:t xml:space="preserve">Perspective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Challenges of the Police Officer in Argentina Córdoba: An Academic Perspective</dc:title>
  <dc:creator/>
  <dc:language>en</dc:language>
  <cp:keywords/>
  <dcterms:created xsi:type="dcterms:W3CDTF">2026-09-27T13:17:21Z</dcterms:created>
  <dcterms:modified xsi:type="dcterms:W3CDTF">2026-09-27T13:17:21Z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