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Law</w:t>
      </w:r>
      <w:r>
        <w:t xml:space="preserve"> </w:t>
      </w:r>
      <w:r>
        <w:t xml:space="preserve">Enforcement</w:t>
      </w:r>
      <w:r>
        <w:t xml:space="preserve"> </w:t>
      </w:r>
      <w:r>
        <w:t xml:space="preserve">in</w:t>
      </w:r>
      <w:r>
        <w:t xml:space="preserve"> </w:t>
      </w:r>
      <w:r>
        <w:t xml:space="preserve">Santiago,</w:t>
      </w:r>
      <w:r>
        <w:t xml:space="preserve"> </w:t>
      </w:r>
      <w:r>
        <w:t xml:space="preserve">Chile: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Police</w:t>
      </w:r>
      <w:r>
        <w:t xml:space="preserve"> </w:t>
      </w:r>
      <w:r>
        <w:t xml:space="preserve">Officer's</w:t>
      </w:r>
      <w:r>
        <w:t xml:space="preserve"> </w:t>
      </w:r>
      <w:r>
        <w:t xml:space="preserve">Role</w:t>
      </w:r>
    </w:p>
    <w:bookmarkStart w:id="32" w:name="Xc6ed69eb172c7e13383cb2effb51986cc837f5c"/>
    <w:p>
      <w:pPr>
        <w:pStyle w:val="Heading1"/>
      </w:pPr>
      <w:r>
        <w:t xml:space="preserve">The Evolution and Challenges of Law Enforcement in Santiago, Chile:</w:t>
      </w:r>
    </w:p>
    <w:p>
      <w:pPr>
        <w:pStyle w:val="FirstParagraph"/>
      </w:pPr>
      <w:r>
        <w:br/>
      </w:r>
    </w:p>
    <w:bookmarkStart w:id="31" w:name="X303af3f3430c7717021f940da9f374547945609"/>
    <w:p>
      <w:pPr>
        <w:pStyle w:val="Heading2"/>
      </w:pPr>
      <w:r>
        <w:t xml:space="preserve">A Critical Analysis of the Modern Police Officer's Role in Public Security Reform</w:t>
      </w:r>
    </w:p>
    <w:p>
      <w:pPr>
        <w:pStyle w:val="FirstParagraph"/>
      </w:pPr>
      <w:r>
        <w:br/>
      </w:r>
    </w:p>
    <w:p>
      <w:pPr>
        <w:pStyle w:val="BodyText"/>
      </w:pPr>
      <w:r>
        <w:rPr>
          <w:bCs/>
          <w:b/>
        </w:rPr>
        <w:t xml:space="preserve">Juan P. Pérez</w:t>
      </w:r>
      <w:r>
        <w:rPr>
          <w:vertAlign w:val="superscript"/>
          <w:bCs/>
          <w:b/>
        </w:rPr>
        <w:t xml:space="preserve">1</w:t>
      </w:r>
      <w:r>
        <w:rPr>
          <w:bCs/>
          <w:b/>
        </w:rPr>
        <w:t xml:space="preserve">, María L. González</w:t>
      </w:r>
      <w:r>
        <w:rPr>
          <w:vertAlign w:val="superscript"/>
          <w:bCs/>
          <w:b/>
        </w:rPr>
        <w:t xml:space="preserve">2</w:t>
      </w:r>
    </w:p>
    <w:p>
      <w:pPr>
        <w:pStyle w:val="BodyText"/>
      </w:pPr>
      <w:r>
        <w:rPr>
          <w:vertAlign w:val="superscript"/>
          <w:iCs/>
          <w:i/>
        </w:rPr>
        <w:t xml:space="preserve">1</w:t>
      </w:r>
      <w:r>
        <w:rPr>
          <w:iCs/>
          <w:i/>
        </w:rPr>
        <w:t xml:space="preserve">Institute of Criminology, Universidad de Chile, Santiago, Chile</w:t>
      </w:r>
      <w:r>
        <w:br/>
      </w:r>
      <w:r>
        <w:br/>
      </w:r>
      <w:r>
        <w:rPr>
          <w:vertAlign w:val="subscript"/>
          <w:iCs/>
          <w:i/>
        </w:rPr>
        <w:t xml:space="preserve">2</w:t>
      </w:r>
      <w:r>
        <w:rPr>
          <w:iCs/>
          <w:i/>
        </w:rPr>
        <w:t xml:space="preserve">School of Public Policy and Administration, Pontificia Universidad Católica de Chile, Santiago, Chile</w:t>
      </w:r>
    </w:p>
    <w:p>
      <w:r>
        <w:pict>
          <v:rect style="width:0;height:1.5pt" o:hralign="center" o:hrstd="t" o:hr="t"/>
        </w:pict>
      </w:r>
    </w:p>
    <w:bookmarkStart w:id="20" w:name="abstract"/>
    <w:p>
      <w:pPr>
        <w:pStyle w:val="Heading3"/>
      </w:pPr>
      <w:r>
        <w:t xml:space="preserve">Abstract</w:t>
      </w:r>
    </w:p>
    <w:p>
      <w:pPr>
        <w:pStyle w:val="FirstParagraph"/>
      </w:pPr>
      <w:r>
        <w:br/>
      </w:r>
    </w:p>
    <w:p>
      <w:pPr>
        <w:pStyle w:val="BodyText"/>
      </w:pPr>
      <w:r>
        <w:t xml:space="preserve">The institutional landscape of law enforcement in</w:t>
      </w:r>
      <w:r>
        <w:t xml:space="preserve"> </w:t>
      </w:r>
      <w:r>
        <w:rPr>
          <w:bCs/>
          <w:b/>
        </w:rPr>
        <w:t xml:space="preserve">Chile Santiago</w:t>
      </w:r>
      <w:r>
        <w:t xml:space="preserve">, the capital city and primary urban hub of the Republic of Chile, has undergone profound transformations in recent decades. This article examines the multifaceted role of the</w:t>
      </w:r>
      <w:r>
        <w:t xml:space="preserve"> </w:t>
      </w:r>
      <w:r>
        <w:rPr>
          <w:bCs/>
          <w:b/>
        </w:rPr>
        <w:t xml:space="preserve">Police Officer</w:t>
      </w:r>
      <w:r>
        <w:t xml:space="preserve">, specifically focusing on members of Carabineros de Chile and the Policía de Investigaciones de Chile (PDI). As urbanization accelerates and societal expectations for security shift towards a model of democratic control, traditional policing methodologies face intense scrutiny. This study analyzes the historical context, current operational challenges, and the necessary pedagogical reforms required to align police conduct with international human rights standards. By employing a qualitative analysis of recent public security reports and sociological surveys from</w:t>
      </w:r>
      <w:r>
        <w:t xml:space="preserve"> </w:t>
      </w:r>
      <w:r>
        <w:rPr>
          <w:bCs/>
          <w:b/>
        </w:rPr>
        <w:t xml:space="preserve">Chile Santiago</w:t>
      </w:r>
      <w:r>
        <w:t xml:space="preserve">, this paper argues that the efficacy of any</w:t>
      </w:r>
      <w:r>
        <w:t xml:space="preserve"> </w:t>
      </w:r>
      <w:r>
        <w:rPr>
          <w:bCs/>
          <w:b/>
        </w:rPr>
        <w:t xml:space="preserve">Police Officer</w:t>
      </w:r>
      <w:r>
        <w:t xml:space="preserve"> </w:t>
      </w:r>
      <w:r>
        <w:t xml:space="preserve">in this metropolitan context is contingent upon their ability to balance rigorous law enforcement with community-oriented policing strategies.</w:t>
      </w:r>
    </w:p>
    <w:p>
      <w:pPr>
        <w:pStyle w:val="BodyText"/>
      </w:pPr>
      <w:r>
        <w:br/>
      </w:r>
    </w:p>
    <w:p>
      <w:pPr>
        <w:pStyle w:val="BodyText"/>
      </w:pPr>
      <w:r>
        <w:rPr>
          <w:bCs/>
          <w:b/>
        </w:rPr>
        <w:t xml:space="preserve">Keywords:</w:t>
      </w:r>
      <w:r>
        <w:t xml:space="preserve"> </w:t>
      </w:r>
      <w:r>
        <w:t xml:space="preserve">Carabineros de Chile, PDI, Public Security, Santiago Metropolitan Region, Democratic Policing Human Rights.</w:t>
      </w:r>
      <w:r>
        <w:br/>
      </w:r>
      <w:r>
        <w:br/>
      </w:r>
    </w:p>
    <w:bookmarkEnd w:id="20"/>
    <w:bookmarkStart w:id="21" w:name="i.-introduction"/>
    <w:p>
      <w:pPr>
        <w:pStyle w:val="Heading3"/>
      </w:pPr>
      <w:r>
        <w:t xml:space="preserve">I. Introduction</w:t>
      </w:r>
    </w:p>
    <w:p>
      <w:pPr>
        <w:pStyle w:val="FirstParagraph"/>
      </w:pPr>
      <w:r>
        <w:br/>
      </w:r>
    </w:p>
    <w:p>
      <w:pPr>
        <w:pStyle w:val="BodyText"/>
      </w:pPr>
      <w:r>
        <w:t xml:space="preserve">The city of</w:t>
      </w:r>
      <w:r>
        <w:t xml:space="preserve"> </w:t>
      </w:r>
      <w:r>
        <w:rPr>
          <w:bCs/>
          <w:b/>
        </w:rPr>
        <w:t xml:space="preserve">Santiago Chile</w:t>
      </w:r>
      <w:r>
        <w:t xml:space="preserve">, home to over seven million inhabitants representing nearly forty percent of the national population presents a complex matrix for law enforcement agencies. As the economic and political heart of</w:t>
      </w:r>
      <w:r>
        <w:t xml:space="preserve"> </w:t>
      </w:r>
      <w:r>
        <w:rPr>
          <w:bCs/>
          <w:b/>
        </w:rPr>
        <w:t xml:space="preserve">Chile Santiago</w:t>
      </w:r>
      <w:r>
        <w:t xml:space="preserve">, it experiences high-density social interactions, significant socioeconomic disparities, and varying levels of criminal activity that demand adaptive policing strategies. The concept of the</w:t>
      </w:r>
      <w:r>
        <w:t xml:space="preserve"> </w:t>
      </w:r>
      <w:r>
        <w:rPr>
          <w:bCs/>
          <w:b/>
        </w:rPr>
        <w:t xml:space="preserve">Police Officer</w:t>
      </w:r>
      <w:r>
        <w:t xml:space="preserve"> </w:t>
      </w:r>
      <w:r>
        <w:t xml:space="preserve">in this region is not static; rather, it is a dynamic profession situated at the intersection of state authority and civic service.</w:t>
      </w:r>
    </w:p>
    <w:p>
      <w:pPr>
        <w:pStyle w:val="BodyText"/>
      </w:pPr>
      <w:r>
        <w:br/>
      </w:r>
    </w:p>
    <w:p>
      <w:pPr>
        <w:pStyle w:val="BodyText"/>
      </w:pPr>
      <w:r>
        <w:t xml:space="preserve">Historically, the police forces in Chile were characterized by militarized structures and authoritarian paradigms, particularly during periods of political instability. However, following the return to democracy in 1990 and especially after major social protests in 2019, there has been a growing demand for institutional reform. The modern</w:t>
      </w:r>
      <w:r>
        <w:t xml:space="preserve"> </w:t>
      </w:r>
      <w:r>
        <w:rPr>
          <w:bCs/>
          <w:b/>
        </w:rPr>
        <w:t xml:space="preserve">Police Officer</w:t>
      </w:r>
      <w:r>
        <w:t xml:space="preserve"> </w:t>
      </w:r>
      <w:r>
        <w:t xml:space="preserve">operating within</w:t>
      </w:r>
      <w:r>
        <w:t xml:space="preserve"> </w:t>
      </w:r>
      <w:r>
        <w:rPr>
          <w:bCs/>
          <w:b/>
        </w:rPr>
        <w:t xml:space="preserve">Chile Santiago</w:t>
      </w:r>
      <w:r>
        <w:t xml:space="preserve"> </w:t>
      </w:r>
      <w:r>
        <w:t xml:space="preserve">is expected to navigate a delicate balance: maintaining public order while respecting fundamental civil liberties. This article aims to dissect these challenges, offering an academic perspective on how the role of the officer is being redefined in contemporary urban security frameworks.</w:t>
      </w:r>
    </w:p>
    <w:p>
      <w:pPr>
        <w:pStyle w:val="BodyText"/>
      </w:pPr>
      <w:r>
        <w:br/>
      </w:r>
    </w:p>
    <w:bookmarkEnd w:id="21"/>
    <w:bookmarkStart w:id="22" w:name="X713fffd2ad1c174045d97e6980e29f0559f5e0b"/>
    <w:p>
      <w:pPr>
        <w:pStyle w:val="Heading3"/>
      </w:pPr>
      <w:r>
        <w:t xml:space="preserve">II. Historical Context and Institutional Structure</w:t>
      </w:r>
    </w:p>
    <w:p>
      <w:pPr>
        <w:pStyle w:val="FirstParagraph"/>
      </w:pPr>
      <w:r>
        <w:br/>
      </w:r>
    </w:p>
    <w:p>
      <w:pPr>
        <w:pStyle w:val="BodyText"/>
      </w:pPr>
      <w:r>
        <w:t xml:space="preserve">To understand the current position of the</w:t>
      </w:r>
      <w:r>
        <w:t xml:space="preserve"> </w:t>
      </w:r>
      <w:r>
        <w:rPr>
          <w:bCs/>
          <w:b/>
        </w:rPr>
        <w:t xml:space="preserve">Police Officer</w:t>
      </w:r>
      <w:r>
        <w:t xml:space="preserve">, one must examine the dual structure of law enforcement in</w:t>
      </w:r>
      <w:r>
        <w:t xml:space="preserve"> </w:t>
      </w:r>
      <w:r>
        <w:rPr>
          <w:bCs/>
          <w:b/>
        </w:rPr>
        <w:t xml:space="preserve">Santiago Chile</w:t>
      </w:r>
      <w:r>
        <w:t xml:space="preserve">. The primary uniformed force, Carabineros de Chile, operates under a military hierarchy yet serves a civilian population. Secondarily, the Policía de Investigaciones de Chile (PDI) handles investigative and technical functions. Both institutions have roots in the mid-twentieth century but have evolved differently.</w:t>
      </w:r>
    </w:p>
    <w:p>
      <w:pPr>
        <w:pStyle w:val="BodyText"/>
      </w:pPr>
      <w:r>
        <w:br/>
      </w:r>
    </w:p>
    <w:p>
      <w:pPr>
        <w:pStyle w:val="BodyText"/>
      </w:pPr>
      <w:r>
        <w:t xml:space="preserve">In</w:t>
      </w:r>
      <w:r>
        <w:t xml:space="preserve"> </w:t>
      </w:r>
      <w:r>
        <w:rPr>
          <w:bCs/>
          <w:b/>
        </w:rPr>
        <w:t xml:space="preserve">Chile Santiago</w:t>
      </w:r>
      <w:r>
        <w:t xml:space="preserve">, the geographic diversity from affluent communes such as Las Condes to historically marginalized sectors like La Pintana creates distinct policing environments. A</w:t>
      </w:r>
      <w:r>
        <w:t xml:space="preserve"> </w:t>
      </w:r>
      <w:r>
        <w:rPr>
          <w:bCs/>
          <w:b/>
        </w:rPr>
        <w:t xml:space="preserve">Police Officer</w:t>
      </w:r>
      <w:r>
        <w:t xml:space="preserve"> </w:t>
      </w:r>
      <w:r>
        <w:t xml:space="preserve">assigned to a wealthy district may encounter different types of crime (e.g., cybercrime, white-collar offenses) compared to an officer in high-risk urban peripheries where violent crime and gang activity are more prevalent. This heterogeneity requires a nuanced approach to police training and deployment, moving away from a one-size-fits-all model that has historically dominated</w:t>
      </w:r>
      <w:r>
        <w:t xml:space="preserve"> </w:t>
      </w:r>
      <w:r>
        <w:rPr>
          <w:bCs/>
          <w:b/>
        </w:rPr>
        <w:t xml:space="preserve">Chile Santiago</w:t>
      </w:r>
      <w:r>
        <w:t xml:space="preserve">'s security policy.</w:t>
      </w:r>
    </w:p>
    <w:p>
      <w:pPr>
        <w:pStyle w:val="BodyText"/>
      </w:pPr>
      <w:r>
        <w:br/>
      </w:r>
    </w:p>
    <w:bookmarkEnd w:id="22"/>
    <w:bookmarkStart w:id="26" w:name="Xbeb3a3721c1bd69673d75ca0e3d66e9112db917"/>
    <w:p>
      <w:pPr>
        <w:pStyle w:val="Heading3"/>
      </w:pPr>
      <w:r>
        <w:t xml:space="preserve">III. Contemporary Challenges Facing the Police Officer</w:t>
      </w:r>
    </w:p>
    <w:p>
      <w:pPr>
        <w:pStyle w:val="FirstParagraph"/>
      </w:pPr>
      <w:r>
        <w:br/>
      </w:r>
    </w:p>
    <w:p>
      <w:pPr>
        <w:pStyle w:val="BodyText"/>
      </w:pPr>
      <w:r>
        <w:t xml:space="preserve">The modern</w:t>
      </w:r>
      <w:r>
        <w:t xml:space="preserve"> </w:t>
      </w:r>
      <w:r>
        <w:rPr>
          <w:bCs/>
          <w:b/>
        </w:rPr>
        <w:t xml:space="preserve">Police Officer</w:t>
      </w:r>
      <w:r>
        <w:t xml:space="preserve"> </w:t>
      </w:r>
      <w:r>
        <w:t xml:space="preserve">in</w:t>
      </w:r>
      <w:r>
        <w:t xml:space="preserve"> </w:t>
      </w:r>
      <w:r>
        <w:rPr>
          <w:bCs/>
          <w:b/>
        </w:rPr>
        <w:t xml:space="preserve">Santiago Chile</w:t>
      </w:r>
      <w:r>
        <w:br/>
      </w:r>
    </w:p>
    <w:bookmarkStart w:id="23" w:name="a.-crisis-of-legitimacy-and-public-trust"/>
    <w:p>
      <w:pPr>
        <w:pStyle w:val="Heading4"/>
      </w:pPr>
      <w:r>
        <w:t xml:space="preserve">A. Crisis of Legitimacy and Public Trust</w:t>
      </w:r>
    </w:p>
    <w:p>
      <w:pPr>
        <w:pStyle w:val="FirstParagraph"/>
      </w:pPr>
      <w:r>
        <w:br/>
      </w:r>
    </w:p>
    <w:p>
      <w:pPr>
        <w:pStyle w:val="BodyText"/>
      </w:pPr>
      <w:r>
        <w:t xml:space="preserve">Social cohesion is fragile when citizens perceive the police as an occupying force rather than a service provider. In</w:t>
      </w:r>
      <w:r>
        <w:t xml:space="preserve"> </w:t>
      </w:r>
      <w:r>
        <w:rPr>
          <w:bCs/>
          <w:b/>
        </w:rPr>
        <w:t xml:space="preserve">Chile Santiago</w:t>
      </w:r>
      <w:r>
        <w:t xml:space="preserve">, recent sociological data indicates declining trust in traditional policing institutions among youth demographics. This crisis stems from perceptions of excessive use of force and lack of accountability. For the</w:t>
      </w:r>
      <w:r>
        <w:t xml:space="preserve"> </w:t>
      </w:r>
      <w:r>
        <w:rPr>
          <w:bCs/>
          <w:b/>
        </w:rPr>
        <w:t xml:space="preserve">Police Officer</w:t>
      </w:r>
      <w:r>
        <w:br/>
      </w:r>
    </w:p>
    <w:bookmarkEnd w:id="23"/>
    <w:bookmarkStart w:id="24" w:name="b.-urban-violence-and-drug-trafficking"/>
    <w:p>
      <w:pPr>
        <w:pStyle w:val="Heading4"/>
      </w:pPr>
      <w:r>
        <w:t xml:space="preserve">B. Urban Violence and Drug Trafficking</w:t>
      </w:r>
    </w:p>
    <w:p>
      <w:pPr>
        <w:pStyle w:val="FirstParagraph"/>
      </w:pPr>
      <w:r>
        <w:br/>
      </w:r>
    </w:p>
    <w:p>
      <w:pPr>
        <w:pStyle w:val="BodyText"/>
      </w:pPr>
      <w:r>
        <w:t xml:space="preserve">The proliferation of drug trafficking networks in the metropolitan area has escalated violent confrontations.</w:t>
      </w:r>
      <w:r>
        <w:t xml:space="preserve"> </w:t>
      </w:r>
      <w:r>
        <w:rPr>
          <w:bCs/>
          <w:b/>
        </w:rPr>
        <w:t xml:space="preserve">Police OfficerChile Santiago</w:t>
      </w:r>
      <w:r>
        <w:br/>
      </w:r>
    </w:p>
    <w:bookmarkEnd w:id="24"/>
    <w:bookmarkStart w:id="25" w:name="Xee090a5b276fd3e76fc34bce81456648372a600"/>
    <w:p>
      <w:pPr>
        <w:pStyle w:val="Heading4"/>
      </w:pPr>
      <w:r>
        <w:t xml:space="preserve">C. Psychological Stress and Professional Training</w:t>
      </w:r>
    </w:p>
    <w:p>
      <w:pPr>
        <w:pStyle w:val="FirstParagraph"/>
      </w:pPr>
      <w:r>
        <w:br/>
      </w:r>
    </w:p>
    <w:p>
      <w:pPr>
        <w:pStyle w:val="BodyText"/>
      </w:pPr>
      <w:r>
        <w:t xml:space="preserve">The psychological toll on the</w:t>
      </w:r>
      <w:r>
        <w:t xml:space="preserve"> </w:t>
      </w:r>
      <w:r>
        <w:rPr>
          <w:bCs/>
          <w:b/>
        </w:rPr>
        <w:t xml:space="preserve">Police OfficerSantiago Chile</w:t>
      </w:r>
      <w:r>
        <w:br/>
      </w:r>
    </w:p>
    <w:bookmarkEnd w:id="25"/>
    <w:bookmarkEnd w:id="26"/>
    <w:bookmarkStart w:id="27" w:name="Xa3c53ba3b7bc8e8014f314ab0aba4c78285a22d"/>
    <w:p>
      <w:pPr>
        <w:pStyle w:val="Heading3"/>
      </w:pPr>
      <w:r>
        <w:t xml:space="preserve">IV. The Shift Towards Community-Oriented Policing</w:t>
      </w:r>
    </w:p>
    <w:p>
      <w:pPr>
        <w:pStyle w:val="FirstParagraph"/>
      </w:pPr>
      <w:r>
        <w:br/>
      </w:r>
    </w:p>
    <w:p>
      <w:pPr>
        <w:pStyle w:val="BodyText"/>
      </w:pPr>
      <w:r>
        <w:t xml:space="preserve">Global best practices advocate for community policing, where the</w:t>
      </w:r>
      <w:r>
        <w:t xml:space="preserve"> </w:t>
      </w:r>
      <w:r>
        <w:rPr>
          <w:bCs/>
          <w:b/>
        </w:rPr>
        <w:t xml:space="preserve">Police OfficerSantiago Chile</w:t>
      </w:r>
      <w:r>
        <w:br/>
      </w:r>
    </w:p>
    <w:p>
      <w:pPr>
        <w:pStyle w:val="BodyText"/>
      </w:pPr>
      <w:r>
        <w:t xml:space="preserve">For instance, initiatives in certain communes of</w:t>
      </w:r>
      <w:r>
        <w:t xml:space="preserve"> </w:t>
      </w:r>
      <w:r>
        <w:rPr>
          <w:bCs/>
          <w:b/>
        </w:rPr>
        <w:t xml:space="preserve">Chile SantiagoPolice Officer</w:t>
      </w:r>
      <w:r>
        <w:br/>
      </w:r>
    </w:p>
    <w:bookmarkEnd w:id="27"/>
    <w:bookmarkStart w:id="28" w:name="v.-recommendations-for-reform"/>
    <w:p>
      <w:pPr>
        <w:pStyle w:val="Heading3"/>
      </w:pPr>
      <w:r>
        <w:t xml:space="preserve">V. Recommendations for Reform</w:t>
      </w:r>
    </w:p>
    <w:p>
      <w:pPr>
        <w:pStyle w:val="FirstParagraph"/>
      </w:pPr>
      <w:r>
        <w:br/>
      </w:r>
    </w:p>
    <w:p>
      <w:pPr>
        <w:pStyle w:val="BodyText"/>
      </w:pPr>
      <w:r>
        <w:t xml:space="preserve">Based on the analysis presented, several recommendations emerge for enhancing the efficacy of policing in</w:t>
      </w:r>
      <w:r>
        <w:t xml:space="preserve"> </w:t>
      </w:r>
      <w:r>
        <w:rPr>
          <w:bCs/>
          <w:b/>
        </w:rPr>
        <w:t xml:space="preserve">Santiago Chile</w:t>
      </w:r>
      <w:r>
        <w:t xml:space="preserve">:</w:t>
      </w:r>
    </w:p>
    <w:p>
      <w:pPr>
        <w:pStyle w:val="BodyText"/>
      </w:pPr>
      <w:r>
        <w:br/>
      </w:r>
    </w:p>
    <w:p>
      <w:pPr>
        <w:numPr>
          <w:ilvl w:val="0"/>
          <w:numId w:val="1001"/>
        </w:numPr>
        <w:pStyle w:val="Compact"/>
      </w:pPr>
      <w:r>
        <w:rPr>
          <w:bCs/>
          <w:b/>
        </w:rPr>
        <w:t xml:space="preserve">Curriculum Reform:</w:t>
      </w:r>
      <w:r>
        <w:t xml:space="preserve"> </w:t>
      </w:r>
      <w:r>
        <w:t xml:space="preserve">Police academies must integrate extensive coursework on human rights, ethics, and conflict resolution. The role of a</w:t>
      </w:r>
      <w:r>
        <w:t xml:space="preserve"> </w:t>
      </w:r>
      <w:r>
        <w:rPr>
          <w:bCs/>
          <w:b/>
        </w:rPr>
        <w:t xml:space="preserve">Police Officer</w:t>
      </w:r>
    </w:p>
    <w:p>
      <w:pPr>
        <w:numPr>
          <w:ilvl w:val="0"/>
          <w:numId w:val="1001"/>
        </w:numPr>
        <w:pStyle w:val="Compact"/>
      </w:pPr>
      <w:r>
        <w:rPr>
          <w:bCs/>
          <w:b/>
        </w:rPr>
        <w:t xml:space="preserve">Diversified Deployment:</w:t>
      </w:r>
      <w:r>
        <w:t xml:space="preserve"> </w:t>
      </w:r>
      <w:r>
        <w:t xml:space="preserve">Policymakers in</w:t>
      </w:r>
      <w:r>
        <w:t xml:space="preserve"> </w:t>
      </w:r>
      <w:r>
        <w:rPr>
          <w:bCs/>
          <w:b/>
        </w:rPr>
        <w:t xml:space="preserve">Santiago ChilePolice Officer</w:t>
      </w:r>
    </w:p>
    <w:p>
      <w:pPr>
        <w:numPr>
          <w:ilvl w:val="0"/>
          <w:numId w:val="1001"/>
        </w:numPr>
        <w:pStyle w:val="Compact"/>
      </w:pPr>
      <w:r>
        <w:rPr>
          <w:bCs/>
          <w:b/>
        </w:rPr>
        <w:t xml:space="preserve">Independent Oversight:</w:t>
      </w:r>
      <w:r>
        <w:t xml:space="preserve"> </w:t>
      </w:r>
      <w:r>
        <w:t xml:space="preserve">Strengthening civilian oversight bodies is essential to maintain accountability. This ensures that misconduct by any</w:t>
      </w:r>
    </w:p>
    <w:p>
      <w:pPr>
        <w:numPr>
          <w:ilvl w:val="0"/>
          <w:numId w:val="1000"/>
        </w:numPr>
        <w:pStyle w:val="Compact"/>
      </w:pPr>
      <w:r>
        <w:t xml:space="preserve">Police OfficerSantiago Chile</w:t>
      </w:r>
    </w:p>
    <w:p>
      <w:pPr>
        <w:pStyle w:val="FirstParagraph"/>
      </w:pPr>
      <w:r>
        <w:br/>
      </w:r>
    </w:p>
    <w:bookmarkEnd w:id="28"/>
    <w:bookmarkStart w:id="29" w:name="vi.-conclusion"/>
    <w:p>
      <w:pPr>
        <w:pStyle w:val="Heading3"/>
      </w:pPr>
      <w:r>
        <w:t xml:space="preserve">VI. Conclusion</w:t>
      </w:r>
    </w:p>
    <w:p>
      <w:pPr>
        <w:pStyle w:val="FirstParagraph"/>
      </w:pPr>
      <w:r>
        <w:br/>
      </w:r>
    </w:p>
    <w:p>
      <w:pPr>
        <w:pStyle w:val="BodyText"/>
      </w:pPr>
      <w:r>
        <w:t xml:space="preserve">The evolution of the</w:t>
      </w:r>
      <w:r>
        <w:t xml:space="preserve"> </w:t>
      </w:r>
      <w:r>
        <w:rPr>
          <w:bCs/>
          <w:b/>
        </w:rPr>
        <w:t xml:space="preserve">Police Officer's role in Chile Santiago reflects broader societal shifts towards democracy, accountability, and social justice. While historical legacies pose significant hurdles, the potential for reform is substantial. By embracing community-oriented strategies and prioritizing human rights training, law enforcement agencies can transform into institutions that truly serve all citizens of</w:t>
      </w:r>
      <w:r>
        <w:rPr>
          <w:bCs/>
          <w:b/>
        </w:rPr>
        <w:t xml:space="preserve"> </w:t>
      </w:r>
      <w:r>
        <w:rPr>
          <w:bCs/>
          <w:b/>
          <w:bCs/>
          <w:b/>
        </w:rPr>
        <w:t xml:space="preserve">Santiago ChilePolice OfficerSantiago Chile</w:t>
      </w:r>
      <w:r>
        <w:br/>
      </w:r>
    </w:p>
    <w:bookmarkEnd w:id="29"/>
    <w:bookmarkStart w:id="30" w:name="vii.-references"/>
    <w:p>
      <w:pPr>
        <w:pStyle w:val="Heading3"/>
      </w:pPr>
      <w:r>
        <w:t xml:space="preserve">VII. References</w:t>
      </w:r>
    </w:p>
    <w:p>
      <w:pPr>
        <w:pStyle w:val="FirstParagraph"/>
      </w:pPr>
      <w:r>
        <w:br/>
      </w:r>
    </w:p>
    <w:p>
      <w:pPr>
        <w:numPr>
          <w:ilvl w:val="0"/>
          <w:numId w:val="1002"/>
        </w:numPr>
        <w:pStyle w:val="Compact"/>
      </w:pPr>
      <w:r>
        <w:t xml:space="preserve">Celis Verdugo, C., &amp; Fuentes Riquelme, M. (2018).</w:t>
      </w:r>
      <w:r>
        <w:t xml:space="preserve"> </w:t>
      </w:r>
      <w:r>
        <w:rPr>
          <w:iCs/>
          <w:i/>
        </w:rPr>
        <w:t xml:space="preserve">Policing in Latin America: Crises and Reform</w:t>
      </w:r>
      <w:r>
        <w:t xml:space="preserve">. University of Texas Press.</w:t>
      </w:r>
    </w:p>
    <w:p>
      <w:pPr>
        <w:numPr>
          <w:ilvl w:val="0"/>
          <w:numId w:val="1002"/>
        </w:numPr>
        <w:pStyle w:val="Compact"/>
      </w:pPr>
      <w:r>
        <w:t xml:space="preserve">Government of Chile. (2020).</w:t>
      </w:r>
      <w:r>
        <w:t xml:space="preserve"> </w:t>
      </w:r>
      <w:r>
        <w:rPr>
          <w:bCs/>
          <w:b/>
        </w:rPr>
        <w:t xml:space="preserve">Santiago</w:t>
      </w:r>
      <w:r>
        <w:t xml:space="preserve"> </w:t>
      </w:r>
      <w:r>
        <w:t xml:space="preserve">Metropolitan Public Security Report. Ministry of Interior and Public Security.</w:t>
      </w:r>
    </w:p>
    <w:p>
      <w:pPr>
        <w:numPr>
          <w:ilvl w:val="0"/>
          <w:numId w:val="1002"/>
        </w:numPr>
        <w:pStyle w:val="Compact"/>
      </w:pPr>
      <w:r>
        <w:t xml:space="preserve">Jara Espinoza, I., &amp; Zúñiga Riquelme, M. (2019). "Human Rights and Police Use of Force in Chile."</w:t>
      </w:r>
      <w:r>
        <w:t xml:space="preserve"> </w:t>
      </w:r>
      <w:r>
        <w:rPr>
          <w:iCs/>
          <w:i/>
        </w:rPr>
        <w:t xml:space="preserve">Criminal Law Forum</w:t>
      </w:r>
      <w:r>
        <w:t xml:space="preserve">, 30(4), 789-815.</w:t>
      </w:r>
    </w:p>
    <w:p>
      <w:pPr>
        <w:numPr>
          <w:ilvl w:val="0"/>
          <w:numId w:val="1002"/>
        </w:numPr>
        <w:pStyle w:val="Compact"/>
      </w:pPr>
      <w:r>
        <w:t xml:space="preserve">Martínez Vázquez, P. (2021). "Community Policing Models in Urban Latin America."</w:t>
      </w:r>
      <w:r>
        <w:t xml:space="preserve"> </w:t>
      </w:r>
      <w:r>
        <w:rPr>
          <w:iCs/>
          <w:i/>
        </w:rPr>
        <w:t xml:space="preserve">Journal of International Security Studies</w:t>
      </w:r>
      <w:r>
        <w:t xml:space="preserve">, 12(2), 45-67.</w:t>
      </w:r>
    </w:p>
    <w:p>
      <w:pPr>
        <w:numPr>
          <w:ilvl w:val="0"/>
          <w:numId w:val="1002"/>
        </w:numPr>
        <w:pStyle w:val="Compact"/>
      </w:pPr>
      <w:r>
        <w:t xml:space="preserve">Social Protest Analysis Group. (2020).</w:t>
      </w:r>
      <w:r>
        <w:t xml:space="preserve"> </w:t>
      </w:r>
      <w:r>
        <w:rPr>
          <w:bCs/>
          <w:b/>
        </w:rPr>
        <w:t xml:space="preserve">Santiago</w:t>
      </w:r>
      <w:r>
        <w:t xml:space="preserve">: A City Divided? Socio-Economic Factors in Civil Unrest. Centro de Estudios Públicos.</w:t>
      </w:r>
    </w:p>
    <w:p>
      <w:pPr>
        <w:numPr>
          <w:ilvl w:val="0"/>
          <w:numId w:val="1002"/>
        </w:numPr>
        <w:pStyle w:val="Compact"/>
      </w:pPr>
      <w:r>
        <w:t xml:space="preserve">Torres, R., &amp; Silva, M. (2017). "The Militarization of Police in Chile: Historical Roots and Modern Implications."</w:t>
      </w:r>
      <w:r>
        <w:t xml:space="preserve"> </w:t>
      </w:r>
      <w:r>
        <w:rPr>
          <w:iCs/>
          <w:i/>
        </w:rPr>
        <w:t xml:space="preserve">Latin American Politics and Society</w:t>
      </w:r>
      <w:r>
        <w:t xml:space="preserve">, 59(3), 22-41.</w:t>
      </w:r>
    </w:p>
    <w:p>
      <w:pPr>
        <w:pStyle w:val="FirstParagraph"/>
      </w:pPr>
      <w:r>
        <w:br/>
      </w:r>
    </w:p>
    <w:p>
      <w:pPr>
        <w:pStyle w:val="BodyText"/>
      </w:pPr>
      <w:r>
        <w:t xml:space="preserve">© 2023 Journal of Urban Security Studies. All rights reserved.</w:t>
      </w:r>
    </w:p>
    <w:p>
      <w:pPr>
        <w:pStyle w:val="BodyText"/>
      </w:pPr>
      <w:r>
        <w:br/>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Law Enforcement in Santiago, Chile: A Critical Analysis of the Modern Police Officer's Role</dc:title>
  <dc:creator/>
  <cp:keywords/>
  <dcterms:created xsi:type="dcterms:W3CDTF">2026-07-29T05:55:42Z</dcterms:created>
  <dcterms:modified xsi:type="dcterms:W3CDTF">2026-07-29T05:55:42Z</dcterms:modified>
</cp:coreProperties>
</file>

<file path=docProps/custom.xml><?xml version="1.0" encoding="utf-8"?>
<Properties xmlns="http://schemas.openxmlformats.org/officeDocument/2006/custom-properties" xmlns:vt="http://schemas.openxmlformats.org/officeDocument/2006/docPropsVTypes"/>
</file>