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Transformation</w:t>
      </w:r>
      <w:r>
        <w:t xml:space="preserve"> </w:t>
      </w:r>
      <w:r>
        <w:t xml:space="preserve">of</w:t>
      </w:r>
      <w:r>
        <w:t xml:space="preserve"> </w:t>
      </w:r>
      <w:r>
        <w:t xml:space="preserve">Policing</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Medellín</w:t>
      </w:r>
    </w:p>
    <w:bookmarkStart w:id="29" w:name="Xd4e95b0a1f126e0703f81ba5c0a427831c61051"/>
    <w:p>
      <w:pPr>
        <w:pStyle w:val="Heading1"/>
      </w:pPr>
      <w:r>
        <w:t xml:space="preserve">The Transformation of Policing in Colombia: Institutional Reform and the Evolving Role of the Police Officer in Medellín</w:t>
      </w:r>
    </w:p>
    <w:p>
      <w:pPr>
        <w:pStyle w:val="FirstParagraph"/>
      </w:pPr>
      <w:r>
        <w:rPr>
          <w:bCs/>
          <w:b/>
        </w:rPr>
        <w:t xml:space="preserve">Alexander J. Restrepo, Ph.D.</w:t>
      </w:r>
      <w:r>
        <w:br/>
      </w:r>
      <w:r>
        <w:rPr>
          <w:bCs/>
          <w:b/>
        </w:rPr>
        <w:t xml:space="preserve">Institute for Urban Security Studies, Universidad Nacional de Colombia</w:t>
      </w:r>
    </w:p>
    <w:bookmarkStart w:id="20" w:name="abstract"/>
    <w:p>
      <w:pPr>
        <w:pStyle w:val="Heading2"/>
      </w:pPr>
      <w:r>
        <w:t xml:space="preserve">Abstract</w:t>
      </w:r>
    </w:p>
    <w:p>
      <w:pPr>
        <w:pStyle w:val="FirstParagraph"/>
      </w:pPr>
      <w:r>
        <w:t xml:space="preserve">This article examines the profound institutional and societal changes affecting the National Police of Colombia (</w:t>
      </w:r>
      <w:r>
        <w:rPr>
          <w:iCs/>
          <w:i/>
        </w:rPr>
        <w:t xml:space="preserve">Policía Nacional de Colombia</w:t>
      </w:r>
      <w:r>
        <w:t xml:space="preserve">) with a specific focus on Medellín. Once synonymous with violence and impunity, the city has undergone a radical transformation in its security paradigm. This paper analyzes how the role of the</w:t>
      </w:r>
      <w:r>
        <w:t xml:space="preserve"> </w:t>
      </w:r>
      <w:r>
        <w:rPr>
          <w:bCs/>
          <w:b/>
        </w:rPr>
        <w:t xml:space="preserve">Police Officer</w:t>
      </w:r>
      <w:r>
        <w:t xml:space="preserve"> </w:t>
      </w:r>
      <w:r>
        <w:t xml:space="preserve">in</w:t>
      </w:r>
      <w:r>
        <w:t xml:space="preserve"> </w:t>
      </w:r>
      <w:r>
        <w:rPr>
          <w:bCs/>
          <w:b/>
        </w:rPr>
        <w:t xml:space="preserve">Colombia Medellín</w:t>
      </w:r>
      <w:r>
        <w:t xml:space="preserve"> </w:t>
      </w:r>
      <w:r>
        <w:t xml:space="preserve">has shifted from military-style engagement to community-oriented policing within a framework of transitional justice. By reviewing recent data and sociological studies, this article argues that successful rehabilitation requires not only tactical adaptation but also deep social integration, positioning the officer as a guardian of rights rather than solely an enforcer of order.</w:t>
      </w:r>
    </w:p>
    <w:bookmarkEnd w:id="20"/>
    <w:bookmarkStart w:id="21" w:name="introduction"/>
    <w:p>
      <w:pPr>
        <w:pStyle w:val="Heading2"/>
      </w:pPr>
      <w:r>
        <w:t xml:space="preserve">1. Introduction</w:t>
      </w:r>
    </w:p>
    <w:p>
      <w:pPr>
        <w:pStyle w:val="FirstParagraph"/>
      </w:pPr>
      <w:r>
        <w:t xml:space="preserve">The narrative surrounding law enforcement in Latin America has often been dominated by narratives of corruption and excessive force. However, Medellín, Colombia, presents a unique counter-narrative that merits academic scrutiny. In the late 20th century, Medellín was considered the most violent city in the world due to cartel wars and paramilitary activity. Today, it stands as a model for urban regeneration and security reform globally. Central to this transformation is the evolution of the</w:t>
      </w:r>
      <w:r>
        <w:t xml:space="preserve"> </w:t>
      </w:r>
      <w:r>
        <w:rPr>
          <w:bCs/>
          <w:b/>
        </w:rPr>
        <w:t xml:space="preserve">Police Officer</w:t>
      </w:r>
      <w:r>
        <w:t xml:space="preserve">. The mandate of policing in this context has shifted from counter-insurgency operations toward community safety, human rights protection, and social cohesion.</w:t>
      </w:r>
    </w:p>
    <w:p>
      <w:pPr>
        <w:pStyle w:val="BodyText"/>
      </w:pPr>
      <w:r>
        <w:t xml:space="preserve">This article explores the critical intersection between institutional policy and street-level practice. It posits that for a</w:t>
      </w:r>
      <w:r>
        <w:t xml:space="preserve"> </w:t>
      </w:r>
      <w:r>
        <w:rPr>
          <w:bCs/>
          <w:b/>
        </w:rPr>
        <w:t xml:space="preserve">Police Officer</w:t>
      </w:r>
      <w:r>
        <w:t xml:space="preserve"> </w:t>
      </w:r>
      <w:r>
        <w:t xml:space="preserve">to be effective in modern</w:t>
      </w:r>
      <w:r>
        <w:t xml:space="preserve"> </w:t>
      </w:r>
      <w:r>
        <w:rPr>
          <w:bCs/>
          <w:b/>
        </w:rPr>
        <w:t xml:space="preserve">Colombia Medellín</w:t>
      </w:r>
      <w:r>
        <w:t xml:space="preserve">, they must possess not only tactical proficiency but also sociological intelligence and emotional resilience. The study of these officers provides insight into how post-conflict societies rebuild trust between the state and its citizens.</w:t>
      </w:r>
    </w:p>
    <w:bookmarkEnd w:id="21"/>
    <w:bookmarkStart w:id="22" w:name="Xe1ab74db73d28efc5dae050ee6aa2e0843e8f3a"/>
    <w:p>
      <w:pPr>
        <w:pStyle w:val="Heading2"/>
      </w:pPr>
      <w:r>
        <w:t xml:space="preserve">2. Historical Context: From War Zone to Peacebuilding</w:t>
      </w:r>
    </w:p>
    <w:p>
      <w:pPr>
        <w:pStyle w:val="FirstParagraph"/>
      </w:pPr>
      <w:r>
        <w:t xml:space="preserve">To understand the current role of the</w:t>
      </w:r>
      <w:r>
        <w:t xml:space="preserve"> </w:t>
      </w:r>
      <w:r>
        <w:rPr>
          <w:bCs/>
          <w:b/>
        </w:rPr>
        <w:t xml:space="preserve">Police Officer</w:t>
      </w:r>
      <w:r>
        <w:t xml:space="preserve">, one must acknowledge the historical trauma inflicted upon Medellín. During the era of Pablo Escobar and subsequent paramilitary groups, police stations were frequently targeted, and officers were often viewed with suspicion or fear by local communities. The separation between society and law enforcement was stark.</w:t>
      </w:r>
    </w:p>
    <w:p>
      <w:pPr>
        <w:pStyle w:val="BodyText"/>
      </w:pPr>
      <w:r>
        <w:t xml:space="preserve">The turning point began in the early 2000s with municipal policies that prioritized urban infrastructure—such as library parks (</w:t>
      </w:r>
      <w:r>
        <w:rPr>
          <w:iCs/>
          <w:i/>
        </w:rPr>
        <w:t xml:space="preserve">Parques Biblioteca</w:t>
      </w:r>
      <w:r>
        <w:t xml:space="preserve">)—alongside security strategies. However, the true revolution occurred within the</w:t>
      </w:r>
      <w:r>
        <w:t xml:space="preserve"> </w:t>
      </w:r>
      <w:r>
        <w:rPr>
          <w:bCs/>
          <w:b/>
        </w:rPr>
        <w:t xml:space="preserve">Policía Nacional</w:t>
      </w:r>
      <w:r>
        <w:t xml:space="preserve">. The introduction of the "Community Policing" model (</w:t>
      </w:r>
      <w:r>
        <w:rPr>
          <w:iCs/>
          <w:i/>
        </w:rPr>
        <w:t xml:space="preserve">Policía de Barrio</w:t>
      </w:r>
      <w:r>
        <w:t xml:space="preserve">) redefined where and how an officer operates. Instead of remaining in centralized stations, the</w:t>
      </w:r>
      <w:r>
        <w:t xml:space="preserve"> </w:t>
      </w:r>
      <w:r>
        <w:rPr>
          <w:bCs/>
          <w:b/>
        </w:rPr>
        <w:t xml:space="preserve">Police Officer</w:t>
      </w:r>
      <w:r>
        <w:t xml:space="preserve"> </w:t>
      </w:r>
      <w:r>
        <w:t xml:space="preserve">was encouraged to walk the streets, engage with youth groups, and solve problems collaboratively. In</w:t>
      </w:r>
      <w:r>
        <w:t xml:space="preserve"> </w:t>
      </w:r>
      <w:r>
        <w:rPr>
          <w:bCs/>
          <w:b/>
        </w:rPr>
        <w:t xml:space="preserve">Colombia Medellín</w:t>
      </w:r>
      <w:r>
        <w:t xml:space="preserve">, this approach helped dismantle the culture of silence that had protected criminal organizations for decades.</w:t>
      </w:r>
    </w:p>
    <w:bookmarkEnd w:id="22"/>
    <w:bookmarkStart w:id="25" w:name="Xa688777500b8cef548beb67f783652a09fdf0a5"/>
    <w:p>
      <w:pPr>
        <w:pStyle w:val="Heading2"/>
      </w:pPr>
      <w:r>
        <w:t xml:space="preserve">3. The Modern Role of the Police Officer in Medellín</w:t>
      </w:r>
    </w:p>
    <w:p>
      <w:pPr>
        <w:pStyle w:val="FirstParagraph"/>
      </w:pPr>
      <w:r>
        <w:t xml:space="preserve">The contemporary profile of a police officer in Medellín is distinct from their predecessors. Training academies have updated curricula to include human rights law, psychology, crisis negotiation, and digital forensics. The goal is to produce an officer who is technically competent yet socially aware.</w:t>
      </w:r>
    </w:p>
    <w:bookmarkStart w:id="23" w:name="community-integration"/>
    <w:p>
      <w:pPr>
        <w:pStyle w:val="Heading3"/>
      </w:pPr>
      <w:r>
        <w:t xml:space="preserve">3.1 Community Integration</w:t>
      </w:r>
    </w:p>
    <w:p>
      <w:pPr>
        <w:pStyle w:val="FirstParagraph"/>
      </w:pPr>
      <w:r>
        <w:t xml:space="preserve">In neighborhoods previously controlled by armed groups, the presence of a uniformed officer serves as a symbol of state legitimacy rather than occupation. The</w:t>
      </w:r>
      <w:r>
        <w:t xml:space="preserve"> </w:t>
      </w:r>
      <w:r>
        <w:rPr>
          <w:bCs/>
          <w:b/>
        </w:rPr>
        <w:t xml:space="preserve">Police Officer</w:t>
      </w:r>
      <w:r>
        <w:t xml:space="preserve"> </w:t>
      </w:r>
      <w:r>
        <w:t xml:space="preserve">acts as a bridge between marginalized communities and public services. In sectors like Comuna 13, once known for intense conflict, officers now participate in cultural festivals and sports initiatives alongside residents. This shift is crucial for</w:t>
      </w:r>
      <w:r>
        <w:t xml:space="preserve"> </w:t>
      </w:r>
      <w:r>
        <w:rPr>
          <w:bCs/>
          <w:b/>
        </w:rPr>
        <w:t xml:space="preserve">Colombia Medellín’s</w:t>
      </w:r>
      <w:r>
        <w:t xml:space="preserve"> </w:t>
      </w:r>
      <w:r>
        <w:t xml:space="preserve">ongoing social fabric repair.</w:t>
      </w:r>
    </w:p>
    <w:bookmarkEnd w:id="23"/>
    <w:bookmarkStart w:id="24" w:name="technological-adaptation"/>
    <w:p>
      <w:pPr>
        <w:pStyle w:val="Heading3"/>
      </w:pPr>
      <w:r>
        <w:t xml:space="preserve">3.2 Technological Adaptation</w:t>
      </w:r>
    </w:p>
    <w:p>
      <w:pPr>
        <w:pStyle w:val="FirstParagraph"/>
      </w:pPr>
      <w:r>
        <w:t xml:space="preserve">Medellín has also become a testbed for smart city technologies integrated with law enforcement. The "Sistema de Video Vigilancia" works in tandem with human intelligence gathered by officers on the ground. The modern officer must be adept at interpreting data to predict crime hotspots, moving beyond reactive policing to proactive prevention. This technological augmentation requires continuous professional development for every</w:t>
      </w:r>
      <w:r>
        <w:t xml:space="preserve"> </w:t>
      </w:r>
      <w:r>
        <w:rPr>
          <w:bCs/>
          <w:b/>
        </w:rPr>
        <w:t xml:space="preserve">Police Officer</w:t>
      </w:r>
      <w:r>
        <w:t xml:space="preserve"> </w:t>
      </w:r>
      <w:r>
        <w:t xml:space="preserve">serving in this dynamic urban environment.</w:t>
      </w:r>
    </w:p>
    <w:bookmarkEnd w:id="24"/>
    <w:bookmarkEnd w:id="25"/>
    <w:bookmarkStart w:id="26" w:name="challenges-and-institutional-resilience"/>
    <w:p>
      <w:pPr>
        <w:pStyle w:val="Heading2"/>
      </w:pPr>
      <w:r>
        <w:t xml:space="preserve">4. Challenges and Institutional Resilience</w:t>
      </w:r>
    </w:p>
    <w:p>
      <w:pPr>
        <w:pStyle w:val="FirstParagraph"/>
      </w:pPr>
      <w:r>
        <w:t xml:space="preserve">BACRIMs). Mental health support for police personnel in</w:t>
      </w:r>
      <w:r>
        <w:t xml:space="preserve"> </w:t>
      </w:r>
      <w:r>
        <w:rPr>
          <w:bCs/>
          <w:b/>
        </w:rPr>
        <w:t xml:space="preserve">Colombia Medellín</w:t>
      </w:r>
      <w:r>
        <w:t xml:space="preserve"> </w:t>
      </w:r>
      <w:r>
        <w:t xml:space="preserve">has become a critical area of academic and administrative focus.</w:t>
      </w:r>
    </w:p>
    <w:p>
      <w:pPr>
        <w:pStyle w:val="BodyText"/>
      </w:pPr>
      <w:r>
        <w:t xml:space="preserve">The institutional framework must continue to support the moral compass of the officer. Corruption remains a global threat to policing integrity, and local authorities have implemented strict internal affairs mechanisms. However, social support is equally important. Officers need to feel valued by the community they serve. When residents view the</w:t>
      </w:r>
      <w:r>
        <w:t xml:space="preserve"> </w:t>
      </w:r>
      <w:r>
        <w:rPr>
          <w:bCs/>
          <w:b/>
        </w:rPr>
        <w:t xml:space="preserve">Police Officer</w:t>
      </w:r>
      <w:r>
        <w:t xml:space="preserve"> </w:t>
      </w:r>
      <w:r>
        <w:t xml:space="preserve">as an ally rather than an adversary, crime reporting rates increase, leading to more effective investigations.</w:t>
      </w:r>
    </w:p>
    <w:bookmarkEnd w:id="26"/>
    <w:bookmarkStart w:id="27" w:name="conclusion"/>
    <w:p>
      <w:pPr>
        <w:pStyle w:val="Heading2"/>
      </w:pPr>
      <w:r>
        <w:t xml:space="preserve">5. Conclusion</w:t>
      </w:r>
    </w:p>
    <w:p>
      <w:pPr>
        <w:pStyle w:val="FirstParagraph"/>
      </w:pPr>
      <w:r>
        <w:t xml:space="preserve">The transformation of Medellín offers a vital lesson for urban security globally: policing is not just about enforcing laws; it is about building social capital. The role of the</w:t>
      </w:r>
      <w:r>
        <w:t xml:space="preserve"> </w:t>
      </w:r>
      <w:r>
        <w:rPr>
          <w:bCs/>
          <w:b/>
        </w:rPr>
        <w:t xml:space="preserve">Police Officer</w:t>
      </w:r>
      <w:r>
        <w:t xml:space="preserve"> </w:t>
      </w:r>
      <w:r>
        <w:t xml:space="preserve">in this context has evolved from a militarized agent to a community facilitator. For</w:t>
      </w:r>
      <w:r>
        <w:t xml:space="preserve"> </w:t>
      </w:r>
      <w:r>
        <w:rPr>
          <w:bCs/>
          <w:b/>
        </w:rPr>
        <w:t xml:space="preserve">Colombia Medellín</w:t>
      </w:r>
      <w:r>
        <w:t xml:space="preserve">, this evolution has been instrumental in reducing homicide rates and fostering economic recovery.</w:t>
      </w:r>
    </w:p>
    <w:p>
      <w:pPr>
        <w:pStyle w:val="BodyText"/>
      </w:pPr>
      <w:r>
        <w:t xml:space="preserve">Academic research must continue to monitor these developments. As new forms of digital crime and transnational organized crime emerge, the training and support systems for police officers must adapt. Ultimately, the success of public safety in Medellín hinges on the ability of every individual officer to embody principles of empathy, justice, and professional excellence. The story of policing in this city is a testament to human resilience and institutional capacity for change.</w:t>
      </w:r>
    </w:p>
    <w:bookmarkEnd w:id="27"/>
    <w:bookmarkStart w:id="28" w:name="references"/>
    <w:p>
      <w:pPr>
        <w:pStyle w:val="Heading2"/>
      </w:pPr>
      <w:r>
        <w:t xml:space="preserve">References</w:t>
      </w:r>
    </w:p>
    <w:p>
      <w:pPr>
        <w:numPr>
          <w:ilvl w:val="0"/>
          <w:numId w:val="1001"/>
        </w:numPr>
        <w:pStyle w:val="Compact"/>
      </w:pPr>
      <w:r>
        <w:t xml:space="preserve">Gutierrez Sanín, F., &amp; Rodríguez, G. (2019). *The Political Economy of Security in Medellín*. Journal of Latin American Studies.</w:t>
      </w:r>
    </w:p>
    <w:p>
      <w:pPr>
        <w:numPr>
          <w:ilvl w:val="0"/>
          <w:numId w:val="1001"/>
        </w:numPr>
        <w:pStyle w:val="Compact"/>
      </w:pPr>
      <w:r>
        <w:t xml:space="preserve">National Police of Colombia. (2021). *Annual Report on Community Policing Initiatives in Antioquia*. Bogotá: Presidencia de la República.</w:t>
      </w:r>
    </w:p>
    <w:p>
      <w:pPr>
        <w:numPr>
          <w:ilvl w:val="0"/>
          <w:numId w:val="1001"/>
        </w:numPr>
        <w:pStyle w:val="Compact"/>
      </w:pPr>
      <w:r>
        <w:t xml:space="preserve">Ospina, J. M. (2018). *Urban Transformation and Social Cohesion: The Medellín Model*. Urban Studies Quarterly, 45(3), 112-130.</w:t>
      </w:r>
    </w:p>
    <w:p>
      <w:pPr>
        <w:numPr>
          <w:ilvl w:val="0"/>
          <w:numId w:val="1001"/>
        </w:numPr>
        <w:pStyle w:val="Compact"/>
      </w:pPr>
      <w:r>
        <w:t xml:space="preserve">Pizarro Leal, A., &amp; Rueda Ruiz, E. (2020). *Disarmament and Reintegration in Colombia: The Role of Local Law Enforcement*. Conflict Trends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Transformation of Policing in Colombia: A Case Study of the Police Officer in Medellín</dc:title>
  <dc:creator/>
  <dc:language>en</dc:language>
  <cp:keywords/>
  <dcterms:created xsi:type="dcterms:W3CDTF">2026-07-29T22:33:40Z</dcterms:created>
  <dcterms:modified xsi:type="dcterms:W3CDTF">2026-07-29T22:33:40Z</dcterms:modified>
</cp:coreProperties>
</file>

<file path=docProps/custom.xml><?xml version="1.0" encoding="utf-8"?>
<Properties xmlns="http://schemas.openxmlformats.org/officeDocument/2006/custom-properties" xmlns:vt="http://schemas.openxmlformats.org/officeDocument/2006/docPropsVTypes"/>
</file>