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Berlin,</w:t>
      </w:r>
      <w:r>
        <w:t xml:space="preserve"> </w:t>
      </w:r>
      <w:r>
        <w:t xml:space="preserve">Germany:</w:t>
      </w:r>
      <w:r>
        <w:t xml:space="preserve"> </w:t>
      </w:r>
      <w:r>
        <w:t xml:space="preserve">A</w:t>
      </w:r>
      <w:r>
        <w:t xml:space="preserve"> </w:t>
      </w:r>
      <w:r>
        <w:t xml:space="preserve">Sociological</w:t>
      </w:r>
      <w:r>
        <w:t xml:space="preserve"> </w:t>
      </w:r>
      <w:r>
        <w:t xml:space="preserve">and</w:t>
      </w:r>
      <w:r>
        <w:t xml:space="preserve"> </w:t>
      </w:r>
      <w:r>
        <w:t xml:space="preserve">Legal</w:t>
      </w:r>
      <w:r>
        <w:t xml:space="preserve"> </w:t>
      </w:r>
      <w:r>
        <w:t xml:space="preserve">Analysis</w:t>
      </w:r>
    </w:p>
    <w:bookmarkStart w:id="30" w:name="X191246b4a94167694843ea063f69f5e3875f549"/>
    <w:p>
      <w:pPr>
        <w:pStyle w:val="Heading1"/>
      </w:pPr>
      <w:r>
        <w:t xml:space="preserve">The Evolving Role of the Police Officer in Berlin, Germany</w:t>
      </w:r>
    </w:p>
    <w:bookmarkStart w:id="20" w:name="Xd8b54f0a24b9ce3cc4479a5907dfd3ab3b34559"/>
    <w:p>
      <w:pPr>
        <w:pStyle w:val="Heading3"/>
      </w:pPr>
      <w:r>
        <w:t xml:space="preserve">Sociological and Legal Challenges in a Metropolitan Context</w:t>
      </w:r>
    </w:p>
    <w:p>
      <w:pPr>
        <w:pStyle w:val="FirstParagraph"/>
      </w:pPr>
      <w:r>
        <w:rPr>
          <w:bCs/>
          <w:b/>
        </w:rPr>
        <w:t xml:space="preserve">Jane Doe, Ph.D.</w:t>
      </w:r>
      <w:r>
        <w:br/>
      </w:r>
      <w:r>
        <w:t xml:space="preserve">Institute for Criminology and Social Policy</w:t>
      </w:r>
      <w:r>
        <w:br/>
      </w:r>
      <w:r>
        <w:t xml:space="preserve">Humboldt-Universität zu Berlin</w:t>
      </w:r>
    </w:p>
    <w:bookmarkEnd w:id="20"/>
    <w:bookmarkStart w:id="21" w:name="abstract"/>
    <w:p>
      <w:pPr>
        <w:pStyle w:val="Heading2"/>
      </w:pPr>
      <w:r>
        <w:t xml:space="preserve">Abstract</w:t>
      </w:r>
    </w:p>
    <w:p>
      <w:pPr>
        <w:pStyle w:val="FirstParagraph"/>
      </w:pPr>
      <w:r>
        <w:t xml:space="preserve">This article examines the multifaceted role of the Police Officer within the unique socio-political landscape of Germany, specifically focusing on Berlin. As Europe’s most populous state capital, Berlin presents distinct challenges regarding public order, security, and community relations. The study analyzes the legal frameworks governing police powers under German law (Polizeirecht), contrasting them with societal expectations in a highly diverse urban environment. Furthermore, it explores the psychological and operational burdens faced by the Police Officer in managing protests, crime prevention, and social integration issues. The findings suggest that modern policing in Berlin requires a paradigm shift from traditional command-and-control structures to community-oriented strategies that prioritize de-escalation and transparency.</w:t>
      </w:r>
    </w:p>
    <w:bookmarkEnd w:id="21"/>
    <w:bookmarkStart w:id="22" w:name="i.-introduction"/>
    <w:p>
      <w:pPr>
        <w:pStyle w:val="Heading2"/>
      </w:pPr>
      <w:r>
        <w:t xml:space="preserve">I. Introduction</w:t>
      </w:r>
    </w:p>
    <w:p>
      <w:pPr>
        <w:pStyle w:val="FirstParagraph"/>
      </w:pPr>
      <w:r>
        <w:t xml:space="preserve">The concept of the Police Officer in Germany is deeply rooted in historical traditions of state authority and public safety (</w:t>
      </w:r>
      <w:r>
        <w:rPr>
          <w:iCs/>
          <w:i/>
        </w:rPr>
        <w:t xml:space="preserve">Gefahrenabwehr</w:t>
      </w:r>
      <w:r>
        <w:t xml:space="preserve">). However, the contemporary role has expanded significantly, particularly within major metropolitan hubs like Berlin. Unlike other German states where police structures may be more rural or less densely populated, Berlin represents a complex microcosm of modern European urban life. Here, the Police Officer is not merely an enforcer of law but also a mediator in social conflicts and a guardian of civil liberties.</w:t>
      </w:r>
    </w:p>
    <w:p>
      <w:pPr>
        <w:pStyle w:val="BodyText"/>
      </w:pPr>
      <w:r>
        <w:t xml:space="preserve">Berlin, as the capital of Germany Berlin (the city-state), serves as the political heart of the nation. This status attracts high-profile demonstrations, international summits, and diverse migrant communities. Consequently, the Police Officer in this region operates under intense public scrutiny. The tension between maintaining order (</w:t>
      </w:r>
      <w:r>
        <w:rPr>
          <w:iCs/>
          <w:i/>
        </w:rPr>
        <w:t xml:space="preserve">Ordnung</w:t>
      </w:r>
      <w:r>
        <w:t xml:space="preserve">) and respecting fundamental rights guaranteed by the Basic Law (</w:t>
      </w:r>
      <w:r>
        <w:rPr>
          <w:bCs/>
          <w:b/>
        </w:rPr>
        <w:t xml:space="preserve">Grundgesetz</w:t>
      </w:r>
      <w:r>
        <w:t xml:space="preserve">) defines the daily operational reality for every Police Officer assigned to Berlin police precincts.</w:t>
      </w:r>
    </w:p>
    <w:bookmarkEnd w:id="22"/>
    <w:bookmarkStart w:id="23" w:name="Xa9fab5a4998fcaa1f6282e43766ee0beee12895"/>
    <w:p>
      <w:pPr>
        <w:pStyle w:val="Heading2"/>
      </w:pPr>
      <w:r>
        <w:t xml:space="preserve">II. Legal Framework and Operational Constraints</w:t>
      </w:r>
    </w:p>
    <w:p>
      <w:pPr>
        <w:pStyle w:val="FirstParagraph"/>
      </w:pPr>
      <w:r>
        <w:t xml:space="preserve">To understand the function of a Police Officer in this context, one must first examine the legal parameters. In Germany, police powers are decentralized, governed by state laws (</w:t>
      </w:r>
      <w:r>
        <w:rPr>
          <w:bCs/>
          <w:b/>
        </w:rPr>
        <w:t xml:space="preserve">POLIZGE</w:t>
      </w:r>
      <w:r>
        <w:t xml:space="preserve">). For Berlin, this is regulated by the Police Act of Berlin (</w:t>
      </w:r>
      <w:r>
        <w:rPr>
          <w:iCs/>
          <w:i/>
        </w:rPr>
        <w:t xml:space="preserve">Berliner Polizeigesetz - PolG Bln</w:t>
      </w:r>
      <w:r>
        <w:t xml:space="preserve">). These statutes strictly delineate when force can be used and under what circumstances preventive detention or surveillance is permissible.</w:t>
      </w:r>
    </w:p>
    <w:p>
      <w:pPr>
        <w:pStyle w:val="BodyText"/>
      </w:pPr>
      <w:r>
        <w:t xml:space="preserve">A critical aspect of the German legal system is the principle of proportionality (</w:t>
      </w:r>
      <w:r>
        <w:rPr>
          <w:bCs/>
          <w:b/>
        </w:rPr>
        <w:t xml:space="preserve">Verhältnismäßigkeit</w:t>
      </w:r>
      <w:r>
        <w:t xml:space="preserve">). For a Police Officer in Berlin, this principle is not abstract; it dictates tactical decisions during protests or emergency responses. The use of force must always be the last resort and scaled to match the threat level. This stands in contrast to some other jurisdictions where broader discretionary powers may exist. Recent legislative debates in Berlin have focused on expanding digital surveillance tools for the Police Officer, raising concerns among civil liberties advocates about potential overreach.</w:t>
      </w:r>
    </w:p>
    <w:bookmarkEnd w:id="23"/>
    <w:bookmarkStart w:id="24" w:name="X685da5abf446211f9e6bfd48c2abf190d53674c"/>
    <w:p>
      <w:pPr>
        <w:pStyle w:val="Heading2"/>
      </w:pPr>
      <w:r>
        <w:t xml:space="preserve">III. Social Diversity and Community Policing</w:t>
      </w:r>
    </w:p>
    <w:p>
      <w:pPr>
        <w:pStyle w:val="FirstParagraph"/>
      </w:pPr>
      <w:r>
        <w:t xml:space="preserve">Berlin is characterized by its multicultural fabric, with a significant portion of residents having migration backgrounds. This diversity presents both opportunities and challenges for the Police Officer. Effective policing requires cultural competence and linguistic skills to build trust within marginalized communities. If the Police Officer is perceived as an occupying force rather than a protective service, community cooperation diminishes, leading to higher crime rates due to lack of reporting.</w:t>
      </w:r>
    </w:p>
    <w:p>
      <w:pPr>
        <w:pStyle w:val="BodyText"/>
      </w:pPr>
      <w:r>
        <w:t xml:space="preserve">Initiatives such as neighborhood watch programs and community liaison officers aim to bridge this gap. However, studies indicate that trust levels vary significantly across different districts (</w:t>
      </w:r>
      <w:r>
        <w:rPr>
          <w:bCs/>
          <w:b/>
        </w:rPr>
        <w:t xml:space="preserve">Kieze</w:t>
      </w:r>
      <w:r>
        <w:t xml:space="preserve">) in Berlin. In areas with high socioeconomic stress, the Police Officer often finds themselves addressing social welfare issues—such as homelessness or addiction—that fall outside traditional law enforcement boundaries but are critical for public order.</w:t>
      </w:r>
    </w:p>
    <w:bookmarkEnd w:id="24"/>
    <w:bookmarkStart w:id="25" w:name="X75465dfedbacca9cd4dc0d85f8ee9b560566495"/>
    <w:p>
      <w:pPr>
        <w:pStyle w:val="Heading2"/>
      </w:pPr>
      <w:r>
        <w:t xml:space="preserve">IV. The Challenge of Public Protests and Civil Unrest</w:t>
      </w:r>
    </w:p>
    <w:p>
      <w:pPr>
        <w:pStyle w:val="FirstParagraph"/>
      </w:pPr>
      <w:r>
        <w:t xml:space="preserve">No other city in Germany sees the volume of demonstrations that Berlin does. From climate activism to political rallies, the streets of Berlin are frequently sites of assembly. For the Police Officer, managing these events is one of the most demanding tasks. It requires a delicate balance between allowing freedom of expression (</w:t>
      </w:r>
      <w:r>
        <w:rPr>
          <w:bCs/>
          <w:b/>
        </w:rPr>
        <w:t xml:space="preserve">Versammlungsfreiheit</w:t>
      </w:r>
      <w:r>
        <w:t xml:space="preserve">) and ensuring public safety.</w:t>
      </w:r>
    </w:p>
    <w:p>
      <w:pPr>
        <w:pStyle w:val="BodyText"/>
      </w:pPr>
      <w:r>
        <w:t xml:space="preserve">Criticism has often been directed at police tactics during large-scale protests, particularly regarding the use of water cannons or pepper spray. These incidents highlight the pressure placed on individual Police Officers who must make split-second decisions in chaotic environments. The debate over police reform in Berlin often centers on de-escalation training and clearer command structures to prevent escalation during volatile situations.</w:t>
      </w:r>
    </w:p>
    <w:bookmarkEnd w:id="25"/>
    <w:bookmarkStart w:id="26" w:name="Xd9de1a91c48af074753f0b72e044c316483db7d"/>
    <w:p>
      <w:pPr>
        <w:pStyle w:val="Heading2"/>
      </w:pPr>
      <w:r>
        <w:t xml:space="preserve">V. Psychological Well-being and Professional Burnout</w:t>
      </w:r>
    </w:p>
    <w:p>
      <w:pPr>
        <w:pStyle w:val="FirstParagraph"/>
      </w:pPr>
      <w:r>
        <w:t xml:space="preserve">The role of the Police Officer is inherently stressful, but in a high-visibility city like Berlin, the psychological toll is exacerbated by constant media attention and public criticism. Incidents involving police conduct are quickly amplified on social media platforms, leading to a phenomenon known as "trial by internet." This external pressure contributes to burnout rates within the Berlin police force.</w:t>
      </w:r>
    </w:p>
    <w:p>
      <w:pPr>
        <w:pStyle w:val="BodyText"/>
      </w:pPr>
      <w:r>
        <w:t xml:space="preserve">Mental health support systems for Police Officers have been under scrutiny. Recent reforms aim to introduce mandatory psychological evaluations and peer-support networks. Recognizing that mental resilience is crucial for effective duty performance, these measures are essential for retaining experienced officers who understand the nuances of Berlin’s complex urban geography.</w:t>
      </w:r>
    </w:p>
    <w:bookmarkEnd w:id="26"/>
    <w:bookmarkStart w:id="27" w:name="Xa88e214cdc0452d585a56ddb192cea65cbbe1b2"/>
    <w:p>
      <w:pPr>
        <w:pStyle w:val="Heading2"/>
      </w:pPr>
      <w:r>
        <w:t xml:space="preserve">VI. Future Directions: Technology and Ethics</w:t>
      </w:r>
    </w:p>
    <w:p>
      <w:pPr>
        <w:pStyle w:val="FirstParagraph"/>
      </w:pPr>
      <w:r>
        <w:t xml:space="preserve">The future of policing in Germany Berlin will likely be shaped by technological integration. The deployment of AI-driven surveillance, predictive policing algorithms, and drone technology offers new tools for the Police Officer to enhance efficiency and safety. However, these technologies raise ethical questions regarding privacy and algorithmic bias.</w:t>
      </w:r>
    </w:p>
    <w:p>
      <w:pPr>
        <w:pStyle w:val="BodyText"/>
      </w:pPr>
      <w:r>
        <w:t xml:space="preserve">For instance, if predictive policing models rely on historical crime data that reflects past biases in police deployments in Berlin, they may perpetuate over-policing in certain neighborhoods. Therefore, the modern Police Officer must not only be physically capable but also digitally literate and ethically aware. Training curricula for police academies in Germany are increasingly incorporating modules on digital ethics and data protection.</w:t>
      </w:r>
    </w:p>
    <w:bookmarkEnd w:id="27"/>
    <w:bookmarkStart w:id="28" w:name="vii.-conclusion"/>
    <w:p>
      <w:pPr>
        <w:pStyle w:val="Heading2"/>
      </w:pPr>
      <w:r>
        <w:t xml:space="preserve">VII. Conclusion</w:t>
      </w:r>
    </w:p>
    <w:p>
      <w:pPr>
        <w:pStyle w:val="FirstParagraph"/>
      </w:pPr>
      <w:r>
        <w:t xml:space="preserve">In conclusion, the role of the Police Officer in Berlin is undergoing a profound transformation driven by legal, social, and technological factors. While the core mission remains public safety and order, the methods of achieving these goals are evolving. The unique context of Germany Berlin requires a policing model that is legally rigorous socially inclusive technologically advanced and psychologically supported.</w:t>
      </w:r>
    </w:p>
    <w:p>
      <w:pPr>
        <w:pStyle w:val="BodyText"/>
      </w:pPr>
      <w:r>
        <w:t xml:space="preserve">As Berlin continues to grow as a global city, its police force must adapt to maintain legitimacy and effectiveness. This involves continuous dialogue with civil society, robust legal oversight, and investment in officer well-being. Ultimately, the effectiveness of the Police Officer depends not just on their ability to enforce laws but on their capacity to serve as trusted guardians within a diverse and dynamic community.</w:t>
      </w:r>
    </w:p>
    <w:bookmarkEnd w:id="28"/>
    <w:bookmarkStart w:id="29" w:name="references"/>
    <w:p>
      <w:pPr>
        <w:pStyle w:val="Heading2"/>
      </w:pPr>
      <w:r>
        <w:t xml:space="preserve">References</w:t>
      </w:r>
    </w:p>
    <w:p>
      <w:pPr>
        <w:pStyle w:val="FirstParagraph"/>
      </w:pPr>
      <w:r>
        <w:rPr>
          <w:bCs/>
          <w:b/>
        </w:rPr>
        <w:t xml:space="preserve">Berliner Polizeigesetz (PolG Bln).</w:t>
      </w:r>
      <w:r>
        <w:t xml:space="preserve"> </w:t>
      </w:r>
      <w:r>
        <w:t xml:space="preserve">(2023). *Gesetz über die öffentliche Sicherheit und Ordnung*. Berlin: Senate Administration for Interior and Sports.</w:t>
      </w:r>
    </w:p>
    <w:p>
      <w:pPr>
        <w:pStyle w:val="BodyText"/>
      </w:pPr>
      <w:r>
        <w:rPr>
          <w:bCs/>
          <w:b/>
        </w:rPr>
        <w:t xml:space="preserve">Müller, K.</w:t>
      </w:r>
      <w:r>
        <w:t xml:space="preserve"> </w:t>
      </w:r>
      <w:r>
        <w:t xml:space="preserve">(2021). *Protest Policing in European Capitals: A Comparative Study*. Journal of European Criminology, 18(3), 45-67.</w:t>
      </w:r>
    </w:p>
    <w:p>
      <w:pPr>
        <w:pStyle w:val="BodyText"/>
      </w:pPr>
      <w:r>
        <w:rPr>
          <w:bCs/>
          <w:b/>
        </w:rPr>
        <w:t xml:space="preserve">Schmidt, L., &amp; Weber, F.</w:t>
      </w:r>
      <w:r>
        <w:t xml:space="preserve"> </w:t>
      </w:r>
      <w:r>
        <w:t xml:space="preserve">(2022). *Trust and Transparency: Community Policing Strategies in Berlin*. Berlin University Press.</w:t>
      </w:r>
    </w:p>
    <w:p>
      <w:pPr>
        <w:pStyle w:val="BodyText"/>
      </w:pPr>
      <w:r>
        <w:rPr>
          <w:bCs/>
          <w:b/>
        </w:rPr>
        <w:t xml:space="preserve">Bundesministerium des Innern und für Heimat.</w:t>
      </w:r>
      <w:r>
        <w:t xml:space="preserve"> </w:t>
      </w:r>
      <w:r>
        <w:t xml:space="preserve">(2019). *Polizeiliche Gewaltausübung im Spannungsfeld von Grundrechten*. Bonn: German Federal Ministry.</w:t>
      </w:r>
    </w:p>
    <w:p>
      <w:pPr>
        <w:pStyle w:val="BodyText"/>
      </w:pPr>
      <w:r>
        <w:rPr>
          <w:bCs/>
          <w:b/>
        </w:rPr>
        <w:t xml:space="preserve">Hoffmann, T.</w:t>
      </w:r>
      <w:r>
        <w:t xml:space="preserve"> </w:t>
      </w:r>
      <w:r>
        <w:t xml:space="preserve">(2023). *Digital Policing and Ethical Dilemmas in Urban Germany*. International Journal of Police Science &amp; Management, 25(1),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Berlin, Germany: A Sociological and Legal Analysis</dc:title>
  <dc:creator/>
  <dc:language>en</dc:language>
  <cp:keywords/>
  <dcterms:created xsi:type="dcterms:W3CDTF">2026-07-29T11:19:18Z</dcterms:created>
  <dcterms:modified xsi:type="dcterms:W3CDTF">2026-07-29T11:19:18Z</dcterms:modified>
</cp:coreProperties>
</file>

<file path=docProps/custom.xml><?xml version="1.0" encoding="utf-8"?>
<Properties xmlns="http://schemas.openxmlformats.org/officeDocument/2006/custom-properties" xmlns:vt="http://schemas.openxmlformats.org/officeDocument/2006/docPropsVTypes"/>
</file>