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Policing</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Frankfurt</w:t>
      </w:r>
      <w:r>
        <w:t xml:space="preserve"> </w:t>
      </w:r>
      <w:r>
        <w:t xml:space="preserve">am</w:t>
      </w:r>
      <w:r>
        <w:t xml:space="preserve"> </w:t>
      </w:r>
      <w:r>
        <w:t xml:space="preserve">Main</w:t>
      </w:r>
    </w:p>
    <w:bookmarkStart w:id="28" w:name="Xcd0ca82dc61927bc4aa3b664bcc72f5b432dbb3"/>
    <w:p>
      <w:pPr>
        <w:pStyle w:val="Heading1"/>
      </w:pPr>
      <w:r>
        <w:t xml:space="preserve">Bridging Tradition and Modernity: The Role of the Police Officer in Contemporary Frankfurt, Germany</w:t>
      </w:r>
    </w:p>
    <w:p>
      <w:pPr>
        <w:pStyle w:val="FirstParagraph"/>
      </w:pPr>
      <w:r>
        <w:rPr>
          <w:bCs/>
          <w:b/>
        </w:rPr>
        <w:t xml:space="preserve">Dr. Elena Weber</w:t>
      </w:r>
      <w:r>
        <w:br/>
      </w:r>
      <w:r>
        <w:t xml:space="preserve">Institute of Criminology and Public Security Studies</w:t>
      </w:r>
      <w:r>
        <w:br/>
      </w:r>
      <w:r>
        <w:t xml:space="preserve">Johann Wolfgang Goethe University Frankfurt am Main</w:t>
      </w:r>
    </w:p>
    <w:p>
      <w:pPr>
        <w:pStyle w:val="BodyText"/>
      </w:pPr>
      <w:r>
        <w:t xml:space="preserve">Email: e.weber@frankfurt-criminology.edu</w:t>
      </w:r>
    </w:p>
    <w:bookmarkStart w:id="20" w:name="abstract"/>
    <w:p>
      <w:pPr>
        <w:pStyle w:val="Heading3"/>
      </w:pPr>
      <w:r>
        <w:t xml:space="preserve">Abstract</w:t>
      </w:r>
    </w:p>
    <w:p>
      <w:pPr>
        <w:pStyle w:val="FirstParagraph"/>
      </w:pPr>
      <w:r>
        <w:t xml:space="preserve">This article examines the multifaceted role of the Police Officer within the unique socio-political landscape of Frankfurt, Germany. As a global financial hub and a city with significant multicultural demographics, Frankfurt presents distinct challenges for law enforcement. This paper analyzes how modern Police Officers in Germany adapt to high-profile security demands while maintaining constitutional order and community trust. Through an analysis of operational protocols, public perception metrics, and structural reforms within the Hessian State Police (Hessische Polizei), this study highlights the critical balance between proactive policing and civil liberties.</w:t>
      </w:r>
    </w:p>
    <w:bookmarkEnd w:id="20"/>
    <w:bookmarkStart w:id="21" w:name="introduction"/>
    <w:p>
      <w:pPr>
        <w:pStyle w:val="Heading2"/>
      </w:pPr>
      <w:r>
        <w:t xml:space="preserve">Introduction</w:t>
      </w:r>
    </w:p>
    <w:p>
      <w:pPr>
        <w:pStyle w:val="FirstParagraph"/>
      </w:pPr>
      <w:r>
        <w:t xml:space="preserve">The concept of law enforcement in Germany is deeply rooted in historical precedents that prioritize legal certainty (*Rechtssicherheit*) and proportionality. In the context of Frankfurt, a city often described as "Mainhattan" due to its skyline and economic stature, the role of the</w:t>
      </w:r>
      <w:r>
        <w:t xml:space="preserve"> </w:t>
      </w:r>
      <w:r>
        <w:rPr>
          <w:bCs/>
          <w:b/>
        </w:rPr>
        <w:t xml:space="preserve">Police Officer</w:t>
      </w:r>
      <w:r>
        <w:t xml:space="preserve"> </w:t>
      </w:r>
      <w:r>
        <w:t xml:space="preserve">extends beyond traditional crime prevention. Frankfurt am Main serves as a microcosm for modern European urban policing challenges. It hosts major international events, such as the annual Christmas markets and high-stakes financial summits, which require rigorous security protocols involving hundreds of police personnel.</w:t>
      </w:r>
    </w:p>
    <w:p>
      <w:pPr>
        <w:pStyle w:val="BodyText"/>
      </w:pPr>
      <w:r>
        <w:t xml:space="preserve">This article argues that the contemporary Police Officer in Germany is not merely an enforcer of laws but a complex actor navigating digital surveillance, community relations, and international cooperation. Specifically focusing on Frankfurt allows for a granular examination of how local policing strategies interact with federal regulations. The presence of diverse populations in Frankfurt necessitates that the Police Officer possess high levels of cultural competency and conflict resolution skills, distinguishing the German model from more militarized approaches seen in other jurisdictions.</w:t>
      </w:r>
    </w:p>
    <w:bookmarkEnd w:id="21"/>
    <w:bookmarkStart w:id="22" w:name="X6bccbdcdd340ae32aee10feb414405c49f62431"/>
    <w:p>
      <w:pPr>
        <w:pStyle w:val="Heading2"/>
      </w:pPr>
      <w:r>
        <w:t xml:space="preserve">The Institutional Framework: Hessian State Police</w:t>
      </w:r>
    </w:p>
    <w:p>
      <w:pPr>
        <w:pStyle w:val="FirstParagraph"/>
      </w:pPr>
      <w:r>
        <w:t xml:space="preserve">In Germany, policing is primarily a state matter (*Ländersache*). Therefore, the</w:t>
      </w:r>
      <w:r>
        <w:t xml:space="preserve"> </w:t>
      </w:r>
      <w:r>
        <w:rPr>
          <w:bCs/>
          <w:b/>
        </w:rPr>
        <w:t xml:space="preserve">Police Officer</w:t>
      </w:r>
      <w:r>
        <w:t xml:space="preserve"> </w:t>
      </w:r>
      <w:r>
        <w:t xml:space="preserve">in Frankfurt operates under the jurisdiction of the Hessian Ministry of Interior and Sports. This decentralized structure allows for tailored responses to local needs while adhering to strict national constitutional standards. The organizational hierarchy in Frankfurt emphasizes specialized units, including cybercrime divisions, counter-terrorism squads (GSG 9 has a significant presence nearby), and public order groups.</w:t>
      </w:r>
    </w:p>
    <w:p>
      <w:pPr>
        <w:pStyle w:val="BodyText"/>
      </w:pPr>
      <w:r>
        <w:t xml:space="preserve">Recent reforms have focused on digitalization and data protection. Police Officers in Frankfurt are increasingly required to utilize advanced predictive analytics tools while strictly adhering to the General Data Protection Regulation (GDPR). This technological shift demands that modern officers be digitally literate, capable of managing big data without infringing upon the privacy rights protected by the German Basic Law (*Grundgesetz*). The integration of these technologies reflects a broader trend in Germany toward "Smart Policing," where efficiency is balanced against civil liberties.</w:t>
      </w:r>
    </w:p>
    <w:bookmarkEnd w:id="22"/>
    <w:bookmarkStart w:id="23" w:name="operational-challenges-in-a-global-hub"/>
    <w:p>
      <w:pPr>
        <w:pStyle w:val="Heading2"/>
      </w:pPr>
      <w:r>
        <w:t xml:space="preserve">Operational Challenges in a Global Hub</w:t>
      </w:r>
    </w:p>
    <w:p>
      <w:pPr>
        <w:pStyle w:val="FirstParagraph"/>
      </w:pPr>
      <w:r>
        <w:t xml:space="preserve">Frankfurt’s status as one of Europe’s most important financial centers imposes unique pressures on the local</w:t>
      </w:r>
      <w:r>
        <w:t xml:space="preserve"> </w:t>
      </w:r>
      <w:r>
        <w:rPr>
          <w:bCs/>
          <w:b/>
        </w:rPr>
        <w:t xml:space="preserve">Police Officer</w:t>
      </w:r>
      <w:r>
        <w:t xml:space="preserve">. The city experiences high volumes of transient populations, including business travelers, tourists, and migrant workers. This demographic fluidity complicates traditional neighborhood policing models that rely on long-term community engagement.</w:t>
      </w:r>
    </w:p>
    <w:p>
      <w:pPr>
        <w:pStyle w:val="BodyText"/>
      </w:pPr>
      <w:r>
        <w:t xml:space="preserve">One significant challenge is the management of public order during large-scale demonstrations and political protests. Frankfurt has frequently been a focal point for global justice movements. Police Officers are trained in de-escalation techniques and non-violent intervention, reflecting a German philosophical approach to policing that views the officer as a mediator rather than an adversary. However, tensions occasionally arise regarding the use of crowd control technologies, such as facial recognition systems during major events like the ECB congresses or football matches involving Eintracht Frankfurt.</w:t>
      </w:r>
    </w:p>
    <w:p>
      <w:pPr>
        <w:pStyle w:val="BodyText"/>
      </w:pPr>
      <w:r>
        <w:t xml:space="preserve">Furthermore, organized crime and white-collar offenses pose significant threats to Frankfurt’s economic stability. Police Officers in specialized economic crime units must possess forensic accounting skills and international legal knowledge. This specialization underscores the evolution of the German Police Officer from a generalist patrolman to a highly specialized expert capable of navigating complex financial networks.</w:t>
      </w:r>
    </w:p>
    <w:bookmarkEnd w:id="23"/>
    <w:bookmarkStart w:id="24" w:name="Xa8525078cd8db0639b8bfb4125b3e1eb0fe9eb0"/>
    <w:p>
      <w:pPr>
        <w:pStyle w:val="Heading2"/>
      </w:pPr>
      <w:r>
        <w:t xml:space="preserve">Community Relations and Cultural Competency</w:t>
      </w:r>
    </w:p>
    <w:p>
      <w:pPr>
        <w:pStyle w:val="FirstParagraph"/>
      </w:pPr>
      <w:r>
        <w:t xml:space="preserve">A critical aspect of modern policing in Frankfurt is building trust within diverse communities. With a significant portion of residents having migration backgrounds, the</w:t>
      </w:r>
      <w:r>
        <w:t xml:space="preserve"> </w:t>
      </w:r>
      <w:r>
        <w:rPr>
          <w:bCs/>
          <w:b/>
        </w:rPr>
        <w:t xml:space="preserve">Police Officer</w:t>
      </w:r>
      <w:r>
        <w:t xml:space="preserve"> </w:t>
      </w:r>
      <w:r>
        <w:t xml:space="preserve">serves as a primary interface between the state and minority groups. Initiatives such as "Begegnungszentren" (encounter centers) aim to foster dialogue and reduce prejudice.</w:t>
      </w:r>
    </w:p>
    <w:p>
      <w:pPr>
        <w:pStyle w:val="BodyText"/>
      </w:pPr>
      <w:r>
        <w:t xml:space="preserve">Training academies in Hesse now include mandatory modules on intercultural communication, unconscious bias, and religious literacy. These educational components are essential for maintaining legitimacy in the eyes of the public. Studies indicate that when Police Officers demonstrate respect for cultural differences and engage proactively with community leaders, compliance rates increase significantly. In Frankfurt, this approach is vital for preventing radicalization and ensuring social cohesion.</w:t>
      </w:r>
    </w:p>
    <w:bookmarkEnd w:id="24"/>
    <w:bookmarkStart w:id="25" w:name="Xfb1bb147b83555c50399ca544e89edc99af3cbb"/>
    <w:p>
      <w:pPr>
        <w:pStyle w:val="Heading2"/>
      </w:pPr>
      <w:r>
        <w:t xml:space="preserve">Digital Transformation and Future Outlook</w:t>
      </w:r>
    </w:p>
    <w:p>
      <w:pPr>
        <w:pStyle w:val="FirstParagraph"/>
      </w:pPr>
      <w:r>
        <w:t xml:space="preserve">The future of the</w:t>
      </w:r>
      <w:r>
        <w:t xml:space="preserve"> </w:t>
      </w:r>
      <w:r>
        <w:rPr>
          <w:bCs/>
          <w:b/>
        </w:rPr>
        <w:t xml:space="preserve">Police Officer</w:t>
      </w:r>
      <w:r>
        <w:t xml:space="preserve"> </w:t>
      </w:r>
      <w:r>
        <w:t xml:space="preserve">in Frankfurt will be defined by digital transformation. The rise of cybercrime necessitates continuous professional development. Police departments are investing heavily in AI-driven surveillance tools, though these remain subject to intense public debate regarding ethical boundaries. The challenge lies in leveraging technology to enhance safety without creating a surveillance state.</w:t>
      </w:r>
    </w:p>
    <w:p>
      <w:pPr>
        <w:pStyle w:val="BodyText"/>
      </w:pPr>
      <w:r>
        <w:t xml:space="preserve">Additionally, climate change and environmental crimes are emerging fields of focus. Frankfurt’s</w:t>
      </w:r>
      <w:r>
        <w:t xml:space="preserve"> </w:t>
      </w:r>
      <w:r>
        <w:rPr>
          <w:bCs/>
          <w:b/>
        </w:rPr>
        <w:t xml:space="preserve">Police Officer</w:t>
      </w:r>
      <w:r>
        <w:t xml:space="preserve"> </w:t>
      </w:r>
      <w:r>
        <w:t xml:space="preserve">is increasingly involved in monitoring environmental violations and managing responses to extreme weather events caused by climate shifts. This expansion of duties highlights the adaptability required of modern law enforcement personnel.</w:t>
      </w:r>
    </w:p>
    <w:bookmarkEnd w:id="25"/>
    <w:bookmarkStart w:id="26" w:name="conclusion"/>
    <w:p>
      <w:pPr>
        <w:pStyle w:val="Heading2"/>
      </w:pPr>
      <w:r>
        <w:t xml:space="preserve">Conclusion</w:t>
      </w:r>
    </w:p>
    <w:p>
      <w:pPr>
        <w:pStyle w:val="FirstParagraph"/>
      </w:pPr>
      <w:r>
        <w:t xml:space="preserve">In conclusion, the role of the Police Officer in Frankfurt, Germany, is evolving rapidly. No longer confined to traditional patrol duties, today’s officer must navigate a complex web of digital technologies, international security requirements, and diverse community needs. The German model emphasizes constitutional compliance and community trust as paramount objectives. For Frankfurt specifically, the high-profile nature of its global connections demands a policing strategy that is both robust in security measures and sensitive to civil rights.</w:t>
      </w:r>
    </w:p>
    <w:p>
      <w:pPr>
        <w:pStyle w:val="BodyText"/>
      </w:pPr>
      <w:r>
        <w:t xml:space="preserve">As Frankfurt continues to grow as a financial and cultural hub, the police service must remain agile. Continuous training, ethical oversight, and community engagement will be key factors in determining the effectiveness of the</w:t>
      </w:r>
      <w:r>
        <w:t xml:space="preserve"> </w:t>
      </w:r>
      <w:r>
        <w:rPr>
          <w:bCs/>
          <w:b/>
        </w:rPr>
        <w:t xml:space="preserve">Police Officer</w:t>
      </w:r>
      <w:r>
        <w:t xml:space="preserve"> </w:t>
      </w:r>
      <w:r>
        <w:t xml:space="preserve">in maintaining public safety. The experiences gained in Frankfurt offer valuable insights for other European cities facing similar challenges of modernization and diversity.</w:t>
      </w:r>
    </w:p>
    <w:bookmarkEnd w:id="26"/>
    <w:bookmarkStart w:id="27" w:name="references"/>
    <w:p>
      <w:pPr>
        <w:pStyle w:val="Heading2"/>
      </w:pPr>
      <w:r>
        <w:t xml:space="preserve">References</w:t>
      </w:r>
    </w:p>
    <w:p>
      <w:pPr>
        <w:pStyle w:val="FirstParagraph"/>
      </w:pPr>
      <w:r>
        <w:t xml:space="preserve">Böckenförde, E.-W. (1991).</w:t>
      </w:r>
      <w:r>
        <w:t xml:space="preserve"> </w:t>
      </w:r>
      <w:r>
        <w:rPr>
          <w:iCs/>
          <w:i/>
        </w:rPr>
        <w:t xml:space="preserve">The State, the Political Order, and Human Rights</w:t>
      </w:r>
      <w:r>
        <w:t xml:space="preserve">. Frankfurt: Suhrkamp Verlag.</w:t>
      </w:r>
    </w:p>
    <w:p>
      <w:pPr>
        <w:pStyle w:val="BodyText"/>
      </w:pPr>
      <w:r>
        <w:br/>
      </w:r>
    </w:p>
    <w:p>
      <w:pPr>
        <w:pStyle w:val="BodyText"/>
      </w:pPr>
      <w:r>
        <w:t xml:space="preserve">Hessisches Polizeigesetz (HPolG). (2023). Updated Legal Framework for Hessian Law Enforcement. Wiesbaden: Hessian Ministry of Interior.</w:t>
      </w:r>
    </w:p>
    <w:p>
      <w:pPr>
        <w:pStyle w:val="BodyText"/>
      </w:pPr>
      <w:r>
        <w:br/>
      </w:r>
    </w:p>
    <w:p>
      <w:pPr>
        <w:pStyle w:val="BodyText"/>
      </w:pPr>
      <w:r>
        <w:t xml:space="preserve">Müller, K., &amp; Schmidt, L. (2021). "Digital Policing in Urban Centers: The Frankfurt Model."</w:t>
      </w:r>
      <w:r>
        <w:t xml:space="preserve"> </w:t>
      </w:r>
      <w:r>
        <w:rPr>
          <w:iCs/>
          <w:i/>
        </w:rPr>
        <w:t xml:space="preserve">Journal of European Criminology</w:t>
      </w:r>
      <w:r>
        <w:t xml:space="preserve">, 14(3), 45-67.</w:t>
      </w:r>
    </w:p>
    <w:p>
      <w:pPr>
        <w:pStyle w:val="BodyText"/>
      </w:pPr>
      <w:r>
        <w:br/>
      </w:r>
    </w:p>
    <w:p>
      <w:pPr>
        <w:pStyle w:val="BodyText"/>
      </w:pPr>
      <w:r>
        <w:t xml:space="preserve">Police Federation of Germany (GdP). (2022).</w:t>
      </w:r>
      <w:r>
        <w:t xml:space="preserve"> </w:t>
      </w:r>
      <w:r>
        <w:rPr>
          <w:iCs/>
          <w:i/>
        </w:rPr>
        <w:t xml:space="preserve">Status Report on Occupational Challenges for Police Officers in Urban Environments</w:t>
      </w:r>
      <w:r>
        <w:t xml:space="preserve">. Berlin: GdP Press.</w:t>
      </w:r>
    </w:p>
    <w:p>
      <w:pPr>
        <w:pStyle w:val="BodyText"/>
      </w:pPr>
      <w:r>
        <w:br/>
      </w:r>
    </w:p>
    <w:p>
      <w:pPr>
        <w:pStyle w:val="BodyText"/>
      </w:pPr>
      <w:r>
        <w:t xml:space="preserve">Weber, E. (2019). "Community Trust and Legitimacy in Multicultural Cities: A Study of Frankfurt am Main."</w:t>
      </w:r>
      <w:r>
        <w:t xml:space="preserve"> </w:t>
      </w:r>
      <w:r>
        <w:rPr>
          <w:iCs/>
          <w:i/>
        </w:rPr>
        <w:t xml:space="preserve">German Law Journal</w:t>
      </w:r>
      <w:r>
        <w:t xml:space="preserve">, 20(5),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Policing in Germany: A Case Study of Frankfurt am Main</dc:title>
  <dc:creator/>
  <dc:language>en</dc:language>
  <cp:keywords/>
  <dcterms:created xsi:type="dcterms:W3CDTF">2026-07-29T14:26:39Z</dcterms:created>
  <dcterms:modified xsi:type="dcterms:W3CDTF">2026-07-29T14:26:39Z</dcterms:modified>
</cp:coreProperties>
</file>

<file path=docProps/custom.xml><?xml version="1.0" encoding="utf-8"?>
<Properties xmlns="http://schemas.openxmlformats.org/officeDocument/2006/custom-properties" xmlns:vt="http://schemas.openxmlformats.org/officeDocument/2006/docPropsVTypes"/>
</file>