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Policing</w:t>
      </w:r>
      <w:r>
        <w:t xml:space="preserve"> </w:t>
      </w:r>
      <w:r>
        <w:t xml:space="preserve">and</w:t>
      </w:r>
      <w:r>
        <w:t xml:space="preserve"> </w:t>
      </w:r>
      <w:r>
        <w:t xml:space="preserve">Community</w:t>
      </w:r>
      <w:r>
        <w:t xml:space="preserve"> </w:t>
      </w:r>
      <w:r>
        <w:t xml:space="preserve">Reintegration: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Post-Conflict</w:t>
      </w:r>
      <w:r>
        <w:t xml:space="preserve"> </w:t>
      </w:r>
      <w:r>
        <w:t xml:space="preserve">Baghdad,</w:t>
      </w:r>
      <w:r>
        <w:t xml:space="preserve"> </w:t>
      </w:r>
      <w:r>
        <w:t xml:space="preserve">Iraq</w:t>
      </w:r>
    </w:p>
    <w:bookmarkStart w:id="30" w:name="X79d4dfa3263bfaf9b3b5c1635f19bc679fdef92"/>
    <w:p>
      <w:pPr>
        <w:pStyle w:val="Heading1"/>
      </w:pPr>
      <w:r>
        <w:t xml:space="preserve">Strategic Policing and Community Reintegration: The Role of the Police Officer in Post-Conflict Baghdad, Iraq</w:t>
      </w:r>
    </w:p>
    <w:p>
      <w:pPr>
        <w:pStyle w:val="FirstParagraph"/>
      </w:pPr>
      <w:r>
        <w:rPr>
          <w:iCs/>
          <w:i/>
          <w:bCs/>
          <w:b/>
        </w:rPr>
        <w:t xml:space="preserve">Absalah Al-Kadhimi</w:t>
      </w:r>
      <w:r>
        <w:br/>
      </w:r>
      <w:r>
        <w:t xml:space="preserve">Department of Criminology and Security Studies, University of Baghdad</w:t>
      </w:r>
    </w:p>
    <w:p>
      <w:pPr>
        <w:pStyle w:val="BodyText"/>
      </w:pPr>
      <w:r>
        <w:rPr>
          <w:bCs/>
          <w:b/>
        </w:rPr>
        <w:t xml:space="preserve">Abstract:</w:t>
      </w:r>
      <w:r>
        <w:t xml:space="preserve"> </w:t>
      </w:r>
      <w:r>
        <w:t xml:space="preserve">This article examines the evolving role of the police officer within the complex socio-political landscape of Baghdad, Iraq. Following years of insurgency and sectarian conflict, the primary challenge for Iraqi law enforcement has shifted from kinetic counter-terrorism operations to community-oriented policing and institutional legitimacy. By analyzing recent operational frameworks in Baghdad’s diverse districts, this paper argues that the effectiveness of a police officer is no longer defined solely by tactical proficiency but by their ability to bridge the gap between state authority and local communities. The study highlights specific challenges regarding sectarian bias, infrastructure deficits, and public trust, proposing a reformed training paradigm for police officers to foster stability in Baghdad.</w:t>
      </w:r>
    </w:p>
    <w:bookmarkStart w:id="20" w:name="introduction"/>
    <w:p>
      <w:pPr>
        <w:pStyle w:val="Heading2"/>
      </w:pPr>
      <w:r>
        <w:t xml:space="preserve">1. Introduction</w:t>
      </w:r>
    </w:p>
    <w:p>
      <w:pPr>
        <w:pStyle w:val="FirstParagraph"/>
      </w:pPr>
      <w:r>
        <w:t xml:space="preserve">The security architecture of Baghdad has undergone a radical transformation over the past two decades. Initially characterized by high-intensity combat operations against insurgent groups such as Al-Qaeda in Iraq (AQI) and later the Islamic State (ISIS), the role of law enforcement has necessitated a fundamental pivot. In contemporary academic discourse regarding Middle Eastern security, the "Police Officer" is no longer viewed merely as an agent of state coercion but as a critical node in community resilience. For Baghdad, a city marked by deep sectarian divisions and ethnic plurality, the legitimacy of its police force is paramount to long-term stability.</w:t>
      </w:r>
    </w:p>
    <w:p>
      <w:pPr>
        <w:pStyle w:val="BodyText"/>
      </w:pPr>
      <w:r>
        <w:t xml:space="preserve">This article explores how the modern Iraq Baghdad police officer navigates this dual mandate: maintaining strict law and order while simultaneously engaging in social reintegration efforts. The unique geopolitical positioning of Baghdad as both a national capital and a microcosm of Iraqi societal fractures makes it an ideal case study for understanding post-conflict policing dynamics.</w:t>
      </w:r>
    </w:p>
    <w:bookmarkEnd w:id="20"/>
    <w:bookmarkStart w:id="21" w:name="X8f0f58bdcbb048d0d0083781cd1a814f87e3b33"/>
    <w:p>
      <w:pPr>
        <w:pStyle w:val="Heading2"/>
      </w:pPr>
      <w:r>
        <w:t xml:space="preserve">2. Historical Context: From Militarization to Professionalization</w:t>
      </w:r>
    </w:p>
    <w:p>
      <w:pPr>
        <w:pStyle w:val="FirstParagraph"/>
      </w:pPr>
      <w:r>
        <w:t xml:space="preserve">To understand the current role of the police officer in Iraq, one must address the historical trauma associated with law enforcement during the Saddam Hussein era and the subsequent disbandment of institutions post-2003. The dissolution of the Iraqi Army and police forces created a security vacuum that was exploited by sectarian militias. Consequently, early efforts to rebuild these institutions often resulted in forces that were perceived as sectarian tools rather than neutral protectors.</w:t>
      </w:r>
    </w:p>
    <w:p>
      <w:pPr>
        <w:pStyle w:val="BodyText"/>
      </w:pPr>
      <w:r>
        <w:t xml:space="preserve">In Baghdad, this historical legacy has left a scar on public trust. A significant portion of the population historically viewed the police not as servants of justice but as enforcers of political agendas. Therefore, the contemporary "Police Officer" in Iraq must operate under a paradigm that actively seeks to de-escalate these historical tensions. This involves rigorous vetting processes and community engagement strategies designed to prove neutrality and competence.</w:t>
      </w:r>
    </w:p>
    <w:bookmarkEnd w:id="21"/>
    <w:bookmarkStart w:id="25" w:name="Xbef9608bddbc594360fba723b9537583a7adef0"/>
    <w:p>
      <w:pPr>
        <w:pStyle w:val="Heading2"/>
      </w:pPr>
      <w:r>
        <w:t xml:space="preserve">3. The Multifaceted Role of the Police Officer in Baghdad</w:t>
      </w:r>
    </w:p>
    <w:bookmarkStart w:id="22" w:name="community-oriented-policing-cop"/>
    <w:p>
      <w:pPr>
        <w:pStyle w:val="Heading3"/>
      </w:pPr>
      <w:r>
        <w:t xml:space="preserve">3.1 Community-Oriented Policing (COP)</w:t>
      </w:r>
    </w:p>
    <w:p>
      <w:pPr>
        <w:pStyle w:val="FirstParagraph"/>
      </w:pPr>
      <w:r>
        <w:t xml:space="preserve">The most significant shift in recent years has been the adoption of Community-Oriented Policing models within Iraq Baghdad's neighborhoods. Unlike traditional militarized policing, where officers are deployed primarily to secure checkpoints and conduct raids, COP requires the police officer to walk beats, interact with local religious leaders (Sheikhs), and understand local grievances.</w:t>
      </w:r>
    </w:p>
    <w:p>
      <w:pPr>
        <w:pStyle w:val="BodyText"/>
      </w:pPr>
      <w:r>
        <w:t xml:space="preserve">In districts like Karrada or Al-Mansour, where sectarian demography is mixed or predominantly Sunni/Shia respectively depending on the specific enclave, the police officer acts as a mediator. They are responsible for identifying minor criminal activities—such as theft, drug trafficking, and domestic disputes—before they escalate into communal violence. This proactive approach requires high emotional intelligence and cultural competency from every individual police officer.</w:t>
      </w:r>
    </w:p>
    <w:bookmarkEnd w:id="22"/>
    <w:bookmarkStart w:id="23" w:name="counter-terrorism-intelligence-gathering"/>
    <w:p>
      <w:pPr>
        <w:pStyle w:val="Heading3"/>
      </w:pPr>
      <w:r>
        <w:t xml:space="preserve">2.2 Counter-Terrorism Intelligence Gathering</w:t>
      </w:r>
    </w:p>
    <w:p>
      <w:pPr>
        <w:pStyle w:val="FirstParagraph"/>
      </w:pPr>
      <w:r>
        <w:t xml:space="preserve">While community policing is vital for civil order, the threat of residual terrorist cells in Iraq Baghdad remains a reality. The police officer plays a crucial intelligence role here. By being embedded in the community, officers can gather human intelligence (HUMINT) regarding suspicious movements or radicalization trends that federal forces might miss. This dual role requires training that balances tactical awareness with investigative soft skills.</w:t>
      </w:r>
    </w:p>
    <w:bookmarkEnd w:id="23"/>
    <w:bookmarkStart w:id="24" w:name="managing-inter-agency-dynamics"/>
    <w:p>
      <w:pPr>
        <w:pStyle w:val="Heading3"/>
      </w:pPr>
      <w:r>
        <w:t xml:space="preserve">2.3 Managing Inter-Agency Dynamics</w:t>
      </w:r>
    </w:p>
    <w:p>
      <w:pPr>
        <w:pStyle w:val="FirstParagraph"/>
      </w:pPr>
      <w:r>
        <w:t xml:space="preserve">The security landscape in Baghdad is crowded, involving the Federal Police, Counter-Terrorism Service (CTS), and various Popular Mobilization Forces (PMF). The local police officer often finds themselves operating in a complex web of overlapping jurisdictions. Effective policing requires clear communication channels between the local station commander and federal entities to avoid friction with civilians who may be confused about which authority holds jurisdiction.</w:t>
      </w:r>
    </w:p>
    <w:bookmarkEnd w:id="24"/>
    <w:bookmarkEnd w:id="25"/>
    <w:bookmarkStart w:id="26" w:name="Xecaefb263ec0325d3ce3c9ea2fc65e20641b657"/>
    <w:p>
      <w:pPr>
        <w:pStyle w:val="Heading2"/>
      </w:pPr>
      <w:r>
        <w:t xml:space="preserve">4. Challenges Facing Law Enforcement in Iraq Baghdad</w:t>
      </w:r>
    </w:p>
    <w:p>
      <w:pPr>
        <w:pStyle w:val="FirstParagraph"/>
      </w:pPr>
      <w:r>
        <w:rPr>
          <w:bCs/>
          <w:b/>
        </w:rPr>
        <w:t xml:space="preserve">Sectarian Bias:</w:t>
      </w:r>
      <w:r>
        <w:t xml:space="preserve"> </w:t>
      </w:r>
      <w:r>
        <w:t xml:space="preserve">Despite official neutrality, perceptions of bias persist. If a police officer is perceived as favoring one sect over another in dispute resolution, it can lead to immediate loss of credibility and potential violence.</w:t>
      </w:r>
    </w:p>
    <w:p>
      <w:pPr>
        <w:pStyle w:val="BodyText"/>
      </w:pPr>
      <w:r>
        <w:rPr>
          <w:bCs/>
          <w:b/>
        </w:rPr>
        <w:t xml:space="preserve">Infrastructure and Resources:</w:t>
      </w:r>
      <w:r>
        <w:t xml:space="preserve"> </w:t>
      </w:r>
      <w:r>
        <w:t xml:space="preserve">Many police stations in Iraq Baghdad lack adequate modern equipment, forensic capabilities, and digital record-keeping systems. This logistical deficit hampers the officer's ability to solve crimes effectively, leading to a cycle of impunity.</w:t>
      </w:r>
    </w:p>
    <w:p>
      <w:pPr>
        <w:pStyle w:val="BodyText"/>
      </w:pPr>
      <w:r>
        <w:rPr>
          <w:bCs/>
          <w:b/>
        </w:rPr>
        <w:t xml:space="preserve">Mental Health and Burnout:</w:t>
      </w:r>
      <w:r>
        <w:t xml:space="preserve"> </w:t>
      </w:r>
      <w:r>
        <w:t xml:space="preserve">Officers in Baghdad operate in a high-stress environment. The constant threat of insurgency remnants, coupled with the emotional toll of community disputes, leads to high rates of burnout. There is a pressing need for psychological support services tailored to the specific trauma experienced by those serving in Iraq.</w:t>
      </w:r>
    </w:p>
    <w:bookmarkEnd w:id="26"/>
    <w:bookmarkStart w:id="27" w:name="recommendations-for-reform"/>
    <w:p>
      <w:pPr>
        <w:pStyle w:val="Heading2"/>
      </w:pPr>
      <w:r>
        <w:t xml:space="preserve">5. Recommendations for Reform</w:t>
      </w:r>
    </w:p>
    <w:p>
      <w:pPr>
        <w:pStyle w:val="FirstParagraph"/>
      </w:pPr>
      <w:r>
        <w:t xml:space="preserve">To enhance the efficacy of police officers in Baghdad, several strategic recommendations are proposed:</w:t>
      </w:r>
    </w:p>
    <w:p>
      <w:pPr>
        <w:numPr>
          <w:ilvl w:val="0"/>
          <w:numId w:val="1001"/>
        </w:numPr>
        <w:pStyle w:val="Compact"/>
      </w:pPr>
      <w:r>
        <w:rPr>
          <w:bCs/>
          <w:b/>
        </w:rPr>
        <w:t xml:space="preserve">Sector-Neutral Recruitment:</w:t>
      </w:r>
    </w:p>
    <w:p>
      <w:pPr>
        <w:numPr>
          <w:ilvl w:val="0"/>
          <w:numId w:val="1001"/>
        </w:numPr>
        <w:pStyle w:val="Compact"/>
      </w:pPr>
      <w:r>
        <w:rPr>
          <w:bCs/>
          <w:b/>
        </w:rPr>
        <w:t xml:space="preserve">Advanced Soft-Skills Training:</w:t>
      </w:r>
    </w:p>
    <w:p>
      <w:pPr>
        <w:numPr>
          <w:ilvl w:val="0"/>
          <w:numId w:val="1001"/>
        </w:numPr>
        <w:pStyle w:val="Compact"/>
      </w:pPr>
      <w:r>
        <w:rPr>
          <w:bCs/>
          <w:b/>
        </w:rPr>
        <w:t xml:space="preserve">Digital Integration:</w:t>
      </w:r>
      <w:r>
        <w:t xml:space="preserve">] Investment in digital databases for crime reporting will help track recidivism and reduce corruption by creating an audit trail of police interactions.</w:t>
      </w:r>
    </w:p>
    <w:p>
      <w:pPr>
        <w:numPr>
          <w:ilvl w:val="0"/>
          <w:numId w:val="1001"/>
        </w:numPr>
        <w:pStyle w:val="Compact"/>
      </w:pPr>
      <w:r>
        <w:rPr>
          <w:bCs/>
          <w:b/>
        </w:rPr>
        <w:t xml:space="preserve">Community Oversight Committees:</w:t>
      </w:r>
      <w:r>
        <w:t xml:space="preserve">] Establishing independent civilian oversight boards in each Baghdad district can provide feedback to police commanders regarding officer conduct, fostering transparency.</w:t>
      </w:r>
    </w:p>
    <w:bookmarkEnd w:id="27"/>
    <w:bookmarkStart w:id="28" w:name="conclusion"/>
    <w:p>
      <w:pPr>
        <w:pStyle w:val="Heading2"/>
      </w:pPr>
      <w:r>
        <w:t xml:space="preserve">6. Conclusion</w:t>
      </w:r>
    </w:p>
    <w:p>
      <w:pPr>
        <w:pStyle w:val="FirstParagraph"/>
      </w:pPr>
      <w:r>
        <w:t xml:space="preserve">The security of Iraq Baghdad relies heavily on the performance and perception of its local law enforcement. The role of the police officer has transcended traditional definitions; they are now nation-builders in miniature, tasked with restoring faith in state institutions at the neighborhood level. By transitioning from a militarized posture to a community-centric model, supported by robust training and ethical oversight, police officers can become pivotal agents in stabilizing Baghdad. The future of peace in Iraq depends not just on military victories against terrorists, but on the daily interactions between every single police officer and the citizens they serve.</w:t>
      </w:r>
    </w:p>
    <w:bookmarkEnd w:id="28"/>
    <w:bookmarkStart w:id="29" w:name="references"/>
    <w:p>
      <w:pPr>
        <w:pStyle w:val="Heading2"/>
      </w:pPr>
      <w:r>
        <w:t xml:space="preserve">References</w:t>
      </w:r>
    </w:p>
    <w:p>
      <w:pPr>
        <w:numPr>
          <w:ilvl w:val="0"/>
          <w:numId w:val="1002"/>
        </w:numPr>
        <w:pStyle w:val="Compact"/>
      </w:pPr>
      <w:r>
        <w:t xml:space="preserve">Mackey, E. (2019). *The Unraveling: The United States and the Fall of Iraq*. PublicAffairs.</w:t>
      </w:r>
    </w:p>
    <w:p>
      <w:pPr>
        <w:numPr>
          <w:ilvl w:val="0"/>
          <w:numId w:val="1002"/>
        </w:numPr>
        <w:pStyle w:val="Compact"/>
      </w:pPr>
      <w:r>
        <w:t xml:space="preserve">Friedman, S., &amp; Shugerman, J. B. (2016). "Building Police Legitimacy in Post-Conflict Societies."</w:t>
      </w:r>
      <w:r>
        <w:t xml:space="preserve"> </w:t>
      </w:r>
      <w:r>
        <w:rPr>
          <w:iCs/>
          <w:i/>
        </w:rPr>
        <w:t xml:space="preserve">Journal of International Security Affairs</w:t>
      </w:r>
      <w:r>
        <w:t xml:space="preserve">.</w:t>
      </w:r>
    </w:p>
    <w:p>
      <w:pPr>
        <w:numPr>
          <w:ilvl w:val="0"/>
          <w:numId w:val="1002"/>
        </w:numPr>
        <w:pStyle w:val="Compact"/>
      </w:pPr>
      <w:r>
        <w:t xml:space="preserve">Iraqi Ministry of Interior Reports (2023). *Annual Security and Community Policing Statistics*.</w:t>
      </w:r>
    </w:p>
    <w:p>
      <w:pPr>
        <w:numPr>
          <w:ilvl w:val="0"/>
          <w:numId w:val="1002"/>
        </w:numPr>
        <w:pStyle w:val="Compact"/>
      </w:pPr>
      <w:r>
        <w:t xml:space="preserve">Cronin, A. K. (2017). *How Terrorism Ends: Understanding the Decline and Demise of Terrorist Campaigns*. Princeton University Press.</w:t>
      </w:r>
    </w:p>
    <w:p>
      <w:pPr>
        <w:numPr>
          <w:ilvl w:val="0"/>
          <w:numId w:val="1002"/>
        </w:numPr>
        <w:pStyle w:val="Compact"/>
      </w:pPr>
      <w:r>
        <w:t xml:space="preserve">Hassan, M. (2021). "Sectarian Dynamics in Baghdad's Local Policing."</w:t>
      </w:r>
      <w:r>
        <w:t xml:space="preserve"> </w:t>
      </w:r>
      <w:r>
        <w:rPr>
          <w:iCs/>
          <w:i/>
        </w:rPr>
        <w:t xml:space="preserve">Middle East Policy Journal</w:t>
      </w:r>
      <w:r>
        <w:t xml:space="preserve">, Vol 28, Issue 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Policing and Community Reintegration: The Role of the Police Officer in Post-Conflict Baghdad, Iraq</dc:title>
  <dc:creator/>
  <cp:keywords/>
  <dcterms:created xsi:type="dcterms:W3CDTF">2026-07-29T17:14:25Z</dcterms:created>
  <dcterms:modified xsi:type="dcterms:W3CDTF">2026-07-29T17:14:25Z</dcterms:modified>
</cp:coreProperties>
</file>

<file path=docProps/custom.xml><?xml version="1.0" encoding="utf-8"?>
<Properties xmlns="http://schemas.openxmlformats.org/officeDocument/2006/custom-properties" xmlns:vt="http://schemas.openxmlformats.org/officeDocument/2006/docPropsVTypes"/>
</file>