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Reform,</w:t>
      </w:r>
      <w:r>
        <w:t xml:space="preserve"> </w:t>
      </w:r>
      <w:r>
        <w:t xml:space="preserve">and</w:t>
      </w:r>
      <w:r>
        <w:t xml:space="preserve"> </w:t>
      </w:r>
      <w:r>
        <w:t xml:space="preserve">Community</w:t>
      </w:r>
      <w:r>
        <w:t xml:space="preserve"> </w:t>
      </w:r>
      <w:r>
        <w:t xml:space="preserve">Policing</w:t>
      </w:r>
    </w:p>
    <w:bookmarkStart w:id="31" w:name="Xe85be7813531592a1f6643135f0d6f0cec3d9ac"/>
    <w:p>
      <w:pPr>
        <w:pStyle w:val="Heading1"/>
      </w:pPr>
      <w:r>
        <w:t xml:space="preserve">The Evolving Role of the Police Officer in Myanmar Yangon</w:t>
      </w:r>
    </w:p>
    <w:p>
      <w:pPr>
        <w:pStyle w:val="FirstParagraph"/>
      </w:pPr>
      <w:r>
        <w:rPr>
          <w:iCs/>
          <w:i/>
          <w:bCs/>
          <w:b/>
        </w:rPr>
        <w:t xml:space="preserve">An Analysis of Institutional Reform, Community Engagement, and Security Dynamics in the Post-2021 Context</w:t>
      </w:r>
      <w:r>
        <w:br/>
      </w:r>
      <w:r>
        <w:t xml:space="preserve">Department of Criminology and Public Safety Studies</w:t>
      </w:r>
      <w:r>
        <w:br/>
      </w:r>
      <w:r>
        <w:t xml:space="preserve">Journal of Southeast Asian Law Enforcement Review</w:t>
      </w:r>
      <w:r>
        <w:br/>
      </w:r>
      <w:r>
        <w:t xml:space="preserve">Volume 14, Issue 3 | Published: October 2023</w:t>
      </w:r>
    </w:p>
    <w:p>
      <w:pPr>
        <w:pStyle w:val="BodyText"/>
      </w:pPr>
      <w:r>
        <w:rPr>
          <w:bCs/>
          <w:b/>
        </w:rPr>
        <w:t xml:space="preserve">Abstract:</w:t>
      </w:r>
      <w:r>
        <w:br/>
      </w:r>
      <w:r>
        <w:t xml:space="preserve">This article examines the complex and multifaceted role of the</w:t>
      </w:r>
      <w:r>
        <w:t xml:space="preserve"> </w:t>
      </w:r>
      <w:r>
        <w:rPr>
          <w:bCs/>
          <w:b/>
        </w:rPr>
        <w:t xml:space="preserve">Police Officer</w:t>
      </w:r>
      <w:r>
        <w:t xml:space="preserve"> </w:t>
      </w:r>
      <w:r>
        <w:t xml:space="preserve">within the specific socio-political landscape of</w:t>
      </w:r>
      <w:r>
        <w:t xml:space="preserve"> </w:t>
      </w:r>
      <w:r>
        <w:rPr>
          <w:bCs/>
          <w:b/>
        </w:rPr>
        <w:t xml:space="preserve">Myanmar Yangon</w:t>
      </w:r>
      <w:r>
        <w:t xml:space="preserve">. Following the military coup in February 2021, traditional law enforcement structures have undergone significant transformation. This paper analyzes how</w:t>
      </w:r>
      <w:r>
        <w:t xml:space="preserve"> </w:t>
      </w:r>
      <w:r>
        <w:rPr>
          <w:bCs/>
          <w:b/>
          <w:iCs/>
          <w:i/>
        </w:rPr>
        <w:t xml:space="preserve">Police Officers</w:t>
      </w:r>
      <w:r>
        <w:t xml:space="preserve"> </w:t>
      </w:r>
      <w:r>
        <w:t xml:space="preserve">are navigating shifting mandates, public trust deficits, and security challenges in Myanmar's largest city. By reviewing recent incidents and policy shifts, this study highlights the tension between maintaining public order and addressing community safety needs. The findings suggest that for effective governance in</w:t>
      </w:r>
      <w:r>
        <w:t xml:space="preserve"> </w:t>
      </w:r>
      <w:r>
        <w:rPr>
          <w:bCs/>
          <w:b/>
        </w:rPr>
        <w:t xml:space="preserve">Myanmar Yangon</w:t>
      </w:r>
      <w:r>
        <w:t xml:space="preserve">, a fundamental redefinition of the</w:t>
      </w:r>
      <w:r>
        <w:t xml:space="preserve"> </w:t>
      </w:r>
      <w:r>
        <w:rPr>
          <w:bCs/>
          <w:b/>
          <w:iCs/>
          <w:i/>
        </w:rPr>
        <w:t xml:space="preserve">Police Officer’s</w:t>
      </w:r>
      <w:r>
        <w:t xml:space="preserve"> </w:t>
      </w:r>
      <w:r>
        <w:t xml:space="preserve">role towards community-oriented policing is imperative, despite current political constraints.</w:t>
      </w:r>
    </w:p>
    <w:bookmarkStart w:id="20" w:name="i.-introduction"/>
    <w:p>
      <w:pPr>
        <w:pStyle w:val="Heading2"/>
      </w:pPr>
      <w:r>
        <w:t xml:space="preserve">I. Introduction</w:t>
      </w:r>
    </w:p>
    <w:p>
      <w:pPr>
        <w:pStyle w:val="FirstParagraph"/>
      </w:pPr>
      <w:r>
        <w:t xml:space="preserve">The concept of law enforcement is rarely static; it evolves in response to political shifts, societal changes, and security imperatives. Nowhere is this evolution more critical than in</w:t>
      </w:r>
      <w:r>
        <w:t xml:space="preserve"> </w:t>
      </w:r>
      <w:r>
        <w:rPr>
          <w:bCs/>
          <w:b/>
        </w:rPr>
        <w:t xml:space="preserve">Myanmar Yangon</w:t>
      </w:r>
      <w:r>
        <w:t xml:space="preserve">, the economic heart and former capital of Myanmar. For decades, the image of the</w:t>
      </w:r>
      <w:r>
        <w:t xml:space="preserve"> </w:t>
      </w:r>
      <w:r>
        <w:rPr>
          <w:bCs/>
          <w:b/>
        </w:rPr>
        <w:t xml:space="preserve">Police Officer</w:t>
      </w:r>
      <w:r>
        <w:t xml:space="preserve"> </w:t>
      </w:r>
      <w:r>
        <w:t xml:space="preserve">was often associated with bureaucratic rigidity or political enforcement rather than community service. However, the seismic shifts in Myanmar’s governance structure following February 2021 have forced a re-evaluation of these dynamics.</w:t>
      </w:r>
    </w:p>
    <w:p>
      <w:pPr>
        <w:pStyle w:val="BodyText"/>
      </w:pPr>
      <w:r>
        <w:t xml:space="preserve">In</w:t>
      </w:r>
      <w:r>
        <w:t xml:space="preserve"> </w:t>
      </w:r>
      <w:r>
        <w:rPr>
          <w:bCs/>
          <w:b/>
        </w:rPr>
        <w:t xml:space="preserve">Myanmar Yangon</w:t>
      </w:r>
      <w:r>
        <w:t xml:space="preserve">, the density of population, the vibrancy of civil society history, and the current intensity of political unrest create a unique operational environment for law enforcement. The</w:t>
      </w:r>
      <w:r>
        <w:t xml:space="preserve"> </w:t>
      </w:r>
      <w:r>
        <w:rPr>
          <w:bCs/>
          <w:b/>
          <w:iCs/>
          <w:i/>
        </w:rPr>
        <w:t xml:space="preserve">Police Officer</w:t>
      </w:r>
      <w:r>
        <w:t xml:space="preserve"> </w:t>
      </w:r>
      <w:r>
        <w:t xml:space="preserve">in this context is no longer just an enforcer of statutes but a frontline actor in managing civil disorder, ensuring basic civic stability, and attempting to bridge the widening gap between the state and its citizens. This article argues that the effectiveness of any security apparatus in</w:t>
      </w:r>
      <w:r>
        <w:t xml:space="preserve"> </w:t>
      </w:r>
      <w:r>
        <w:rPr>
          <w:bCs/>
          <w:b/>
        </w:rPr>
        <w:t xml:space="preserve">Myanmar Yangon</w:t>
      </w:r>
      <w:r>
        <w:t xml:space="preserve"> </w:t>
      </w:r>
      <w:r>
        <w:t xml:space="preserve">depends heavily on how the</w:t>
      </w:r>
      <w:r>
        <w:t xml:space="preserve"> </w:t>
      </w:r>
      <w:r>
        <w:rPr>
          <w:bCs/>
          <w:b/>
          <w:iCs/>
          <w:i/>
        </w:rPr>
        <w:t xml:space="preserve">Police Officer</w:t>
      </w:r>
      <w:r>
        <w:t xml:space="preserve"> </w:t>
      </w:r>
      <w:r>
        <w:t xml:space="preserve">adapts to these heightened expectations and pressures.</w:t>
      </w:r>
    </w:p>
    <w:bookmarkEnd w:id="20"/>
    <w:bookmarkStart w:id="21" w:name="X64d5bf3dfb4b23750d67d826e90d92c3f3145ad"/>
    <w:p>
      <w:pPr>
        <w:pStyle w:val="Heading2"/>
      </w:pPr>
      <w:r>
        <w:t xml:space="preserve">II. Historical Context and Institutional Legacy</w:t>
      </w:r>
    </w:p>
    <w:p>
      <w:pPr>
        <w:pStyle w:val="FirstParagraph"/>
      </w:pPr>
      <w:r>
        <w:t xml:space="preserve">To understand the current position of the</w:t>
      </w:r>
      <w:r>
        <w:t xml:space="preserve"> </w:t>
      </w:r>
      <w:r>
        <w:rPr>
          <w:iCs/>
          <w:i/>
          <w:bCs/>
          <w:b/>
        </w:rPr>
        <w:t xml:space="preserve">Police Officer</w:t>
      </w:r>
      <w:r>
        <w:t xml:space="preserve">, one must acknowledge the historical legacy of policing in Myanmar. Under previous administrations, particularly during the transitional democracy years (2011–2021), there were modest efforts to modernize police training and encourage community engagement. In</w:t>
      </w:r>
      <w:r>
        <w:t xml:space="preserve"> </w:t>
      </w:r>
      <w:r>
        <w:rPr>
          <w:bCs/>
          <w:b/>
        </w:rPr>
        <w:t xml:space="preserve">Myanmar Yangon</w:t>
      </w:r>
      <w:r>
        <w:t xml:space="preserve">, pilot programs for neighborhood policing were introduced to build trust between local residents and law enforcement.</w:t>
      </w:r>
    </w:p>
    <w:p>
      <w:pPr>
        <w:pStyle w:val="BodyText"/>
      </w:pPr>
      <w:r>
        <w:t xml:space="preserve">However, deep-seated issues persisted. Public perception of the</w:t>
      </w:r>
      <w:r>
        <w:t xml:space="preserve"> </w:t>
      </w:r>
      <w:r>
        <w:rPr>
          <w:bCs/>
          <w:b/>
          <w:iCs/>
          <w:i/>
        </w:rPr>
        <w:t xml:space="preserve">Police Officer</w:t>
      </w:r>
      <w:r>
        <w:t xml:space="preserve"> </w:t>
      </w:r>
      <w:r>
        <w:t xml:space="preserve">was frequently colored by allegations of corruption, lack of accountability, and political subservience. The infrastructure supporting police work in</w:t>
      </w:r>
      <w:r>
        <w:t xml:space="preserve"> </w:t>
      </w:r>
      <w:r>
        <w:rPr>
          <w:iCs/>
          <w:i/>
          <w:bCs/>
          <w:b/>
        </w:rPr>
        <w:t xml:space="preserve">Myanmar Yangon</w:t>
      </w:r>
      <w:r>
        <w:t xml:space="preserve">, including forensic capabilities and digital record-keeping, remained underdeveloped compared to regional standards. These historical weaknesses have compounded the challenges faced by officers today.</w:t>
      </w:r>
    </w:p>
    <w:bookmarkEnd w:id="21"/>
    <w:bookmarkStart w:id="24" w:name="iii.-the-post-coup-security-landscape"/>
    <w:p>
      <w:pPr>
        <w:pStyle w:val="Heading2"/>
      </w:pPr>
      <w:r>
        <w:t xml:space="preserve">III. The Post-Coup Security Landscape</w:t>
      </w:r>
    </w:p>
    <w:p>
      <w:pPr>
        <w:pStyle w:val="FirstParagraph"/>
      </w:pPr>
      <w:r>
        <w:t xml:space="preserve">The period following February 2021 introduced unprecedented complexity for the</w:t>
      </w:r>
      <w:r>
        <w:t xml:space="preserve"> </w:t>
      </w:r>
      <w:r>
        <w:rPr>
          <w:bCs/>
          <w:b/>
          <w:iCs/>
          <w:i/>
        </w:rPr>
        <w:t xml:space="preserve">Police Officer</w:t>
      </w:r>
      <w:r>
        <w:t xml:space="preserve">. In</w:t>
      </w:r>
      <w:r>
        <w:t xml:space="preserve"> </w:t>
      </w:r>
      <w:r>
        <w:rPr>
          <w:iCs/>
          <w:i/>
          <w:bCs/>
          <w:b/>
        </w:rPr>
        <w:t xml:space="preserve">Myanmar Yangon</w:t>
      </w:r>
      <w:r>
        <w:t xml:space="preserve">, the primary mandate shifted rapidly from routine crime prevention to active suppression of anti-coup protests and maintaining regime security. This shift placed immense psychological and operational strain on individual officers.</w:t>
      </w:r>
    </w:p>
    <w:bookmarkStart w:id="22" w:name="a.-operational-challenges-in-yangon"/>
    <w:p>
      <w:pPr>
        <w:pStyle w:val="Heading3"/>
      </w:pPr>
      <w:r>
        <w:t xml:space="preserve">A. Operational Challenges in Yangon</w:t>
      </w:r>
    </w:p>
    <w:p>
      <w:pPr>
        <w:pStyle w:val="FirstParagraph"/>
      </w:pPr>
      <w:r>
        <w:t xml:space="preserve">The streets of</w:t>
      </w:r>
      <w:r>
        <w:t xml:space="preserve"> </w:t>
      </w:r>
      <w:r>
        <w:rPr>
          <w:iCs/>
          <w:i/>
          <w:bCs/>
          <w:b/>
        </w:rPr>
        <w:t xml:space="preserve">Myanmar Yangon</w:t>
      </w:r>
      <w:r>
        <w:t xml:space="preserve">, including key arteries like Strand Road, Pyay Road, and the downtown commercial districts, became hotspots for civil unrest. The</w:t>
      </w:r>
      <w:r>
        <w:t xml:space="preserve"> </w:t>
      </w:r>
      <w:r>
        <w:rPr>
          <w:bCs/>
          <w:b/>
          <w:iCs/>
          <w:i/>
        </w:rPr>
        <w:t xml:space="preserve">Police Officer</w:t>
      </w:r>
      <w:r>
        <w:t xml:space="preserve"> </w:t>
      </w:r>
      <w:r>
        <w:t xml:space="preserve">is now tasked with crowd control in densely populated urban areas where protests are often decentralized and spontaneous. Traditional policing methods—such as traffic management or minor dispute resolution—are frequently overshadowed by high-stakes security operations.</w:t>
      </w:r>
    </w:p>
    <w:bookmarkEnd w:id="22"/>
    <w:bookmarkStart w:id="23" w:name="b.-public-trust-and-legitimacy"/>
    <w:p>
      <w:pPr>
        <w:pStyle w:val="Heading3"/>
      </w:pPr>
      <w:r>
        <w:t xml:space="preserve">B. Public Trust and Legitimacy</w:t>
      </w:r>
    </w:p>
    <w:p>
      <w:pPr>
        <w:pStyle w:val="FirstParagraph"/>
      </w:pPr>
      <w:r>
        <w:t xml:space="preserve">A critical issue for the</w:t>
      </w:r>
      <w:r>
        <w:t xml:space="preserve"> </w:t>
      </w:r>
      <w:r>
        <w:rPr>
          <w:bCs/>
          <w:b/>
          <w:iCs/>
          <w:i/>
        </w:rPr>
        <w:t xml:space="preserve">Police Officer</w:t>
      </w:r>
      <w:r>
        <w:t xml:space="preserve"> </w:t>
      </w:r>
      <w:r>
        <w:t xml:space="preserve">is the erosion of public legitimacy. In many parts of</w:t>
      </w:r>
      <w:r>
        <w:t xml:space="preserve"> </w:t>
      </w:r>
      <w:r>
        <w:rPr>
          <w:iCs/>
          <w:i/>
          <w:bCs/>
          <w:b/>
        </w:rPr>
        <w:t xml:space="preserve">Myanmar Yangon</w:t>
      </w:r>
      <w:r>
        <w:t xml:space="preserve">, citizens view law enforcement agencies through a lens of suspicion. This distrust hampers effective policing, as witnesses are reluctant to report crimes or cooperate with investigations. For the</w:t>
      </w:r>
      <w:r>
        <w:t xml:space="preserve"> </w:t>
      </w:r>
      <w:r>
        <w:rPr>
          <w:bCs/>
          <w:b/>
          <w:iCs/>
          <w:i/>
        </w:rPr>
        <w:t xml:space="preserve">Police Officer</w:t>
      </w:r>
      <w:r>
        <w:t xml:space="preserve">, this creates a paradox: they are required to maintain order in communities that may actively resist their presence.</w:t>
      </w:r>
    </w:p>
    <w:bookmarkEnd w:id="23"/>
    <w:bookmarkEnd w:id="24"/>
    <w:bookmarkStart w:id="27" w:name="iv.-the-need-for-structural-reform"/>
    <w:p>
      <w:pPr>
        <w:pStyle w:val="Heading2"/>
      </w:pPr>
      <w:r>
        <w:t xml:space="preserve">IV. The Need for Structural Reform</w:t>
      </w:r>
    </w:p>
    <w:p>
      <w:pPr>
        <w:pStyle w:val="FirstParagraph"/>
      </w:pPr>
      <w:r>
        <w:t xml:space="preserve">Scholars and human rights advocates argue that the current model of policing in</w:t>
      </w:r>
      <w:r>
        <w:t xml:space="preserve"> </w:t>
      </w:r>
      <w:r>
        <w:rPr>
          <w:iCs/>
          <w:i/>
          <w:bCs/>
          <w:b/>
        </w:rPr>
        <w:t xml:space="preserve">Myanmar Yangon</w:t>
      </w:r>
      <w:r>
        <w:t xml:space="preserve">, which prioritizes state security over public safety, is unsustainable in the long term. For a future stable government to emerge, the role of the</w:t>
      </w:r>
      <w:r>
        <w:t xml:space="preserve"> </w:t>
      </w:r>
      <w:r>
        <w:rPr>
          <w:bCs/>
          <w:b/>
          <w:iCs/>
          <w:i/>
        </w:rPr>
        <w:t xml:space="preserve">Police Officer</w:t>
      </w:r>
      <w:r>
        <w:t xml:space="preserve"> </w:t>
      </w:r>
      <w:r>
        <w:t xml:space="preserve">must be fundamentally reimagined.</w:t>
      </w:r>
    </w:p>
    <w:bookmarkStart w:id="25" w:name="a.-decoupling-from-military-command"/>
    <w:p>
      <w:pPr>
        <w:pStyle w:val="Heading3"/>
      </w:pPr>
      <w:r>
        <w:t xml:space="preserve">A. Decoupling from Military Command</w:t>
      </w:r>
    </w:p>
    <w:p>
      <w:pPr>
        <w:pStyle w:val="FirstParagraph"/>
      </w:pPr>
      <w:r>
        <w:t xml:space="preserve">A key recommendation in academic literature regarding policing in</w:t>
      </w:r>
      <w:r>
        <w:t xml:space="preserve"> </w:t>
      </w:r>
      <w:r>
        <w:rPr>
          <w:iCs/>
          <w:i/>
          <w:bCs/>
          <w:b/>
        </w:rPr>
        <w:t xml:space="preserve">Myanmar Yangon</w:t>
      </w:r>
      <w:r>
        <w:t xml:space="preserve"> </w:t>
      </w:r>
      <w:r>
        <w:t xml:space="preserve">is the separation of civilian police forces from military control. The</w:t>
      </w:r>
      <w:r>
        <w:t xml:space="preserve"> </w:t>
      </w:r>
      <w:r>
        <w:rPr>
          <w:bCs/>
          <w:b/>
          <w:iCs/>
          <w:i/>
        </w:rPr>
        <w:t xml:space="preserve">Police Officer</w:t>
      </w:r>
      <w:r>
        <w:t xml:space="preserve">, whether a constable or an inspector, requires a chain of command that prioritizes legal accountability rather than political obedience. Establishing an independent oversight body in</w:t>
      </w:r>
      <w:r>
        <w:t xml:space="preserve"> </w:t>
      </w:r>
      <w:r>
        <w:rPr>
          <w:iCs/>
          <w:i/>
          <w:bCs/>
          <w:b/>
        </w:rPr>
        <w:t xml:space="preserve">Myanmar Yangon</w:t>
      </w:r>
      <w:r>
        <w:t xml:space="preserve"> </w:t>
      </w:r>
      <w:r>
        <w:t xml:space="preserve">could help restore some measure of public confidence.</w:t>
      </w:r>
    </w:p>
    <w:bookmarkEnd w:id="25"/>
    <w:bookmarkStart w:id="26" w:name="b.-community-oriented-policing-cop"/>
    <w:p>
      <w:pPr>
        <w:pStyle w:val="Heading3"/>
      </w:pPr>
      <w:r>
        <w:t xml:space="preserve">B. Community-Oriented Policing (COP)</w:t>
      </w:r>
    </w:p>
    <w:p>
      <w:pPr>
        <w:pStyle w:val="FirstParagraph"/>
      </w:pPr>
      <w:r>
        <w:t xml:space="preserve">The return to Community-Oriented Policing principles is essential. In</w:t>
      </w:r>
      <w:r>
        <w:t xml:space="preserve"> </w:t>
      </w:r>
      <w:r>
        <w:rPr>
          <w:iCs/>
          <w:i/>
          <w:bCs/>
          <w:b/>
        </w:rPr>
        <w:t xml:space="preserve">Myanmar Yangon</w:t>
      </w:r>
      <w:r>
        <w:t xml:space="preserve">, neighborhoods are tight-knit, and social capital is high but currently fragile. The</w:t>
      </w:r>
      <w:r>
        <w:t xml:space="preserve"> </w:t>
      </w:r>
      <w:r>
        <w:rPr>
          <w:bCs/>
          <w:b/>
          <w:iCs/>
          <w:i/>
        </w:rPr>
        <w:t xml:space="preserve">Police Officer</w:t>
      </w:r>
      <w:r>
        <w:t xml:space="preserve"> </w:t>
      </w:r>
      <w:r>
        <w:t xml:space="preserve">needs to be reintegrated into the community as a service provider rather than just an enforcer. Training programs in conflict resolution, human rights, and ethical conduct must be standardized across all precincts in</w:t>
      </w:r>
      <w:r>
        <w:t xml:space="preserve"> </w:t>
      </w:r>
      <w:r>
        <w:rPr>
          <w:iCs/>
          <w:i/>
          <w:bCs/>
          <w:b/>
        </w:rPr>
        <w:t xml:space="preserve">Myanmar Yangon</w:t>
      </w:r>
      <w:r>
        <w:t xml:space="preserve">.</w:t>
      </w:r>
    </w:p>
    <w:bookmarkEnd w:id="26"/>
    <w:bookmarkEnd w:id="27"/>
    <w:bookmarkStart w:id="28" w:name="Xe1d57cbb670abc3c50d350799444dd7228801d9"/>
    <w:p>
      <w:pPr>
        <w:pStyle w:val="Heading2"/>
      </w:pPr>
      <w:r>
        <w:t xml:space="preserve">V. The Human Element: Psychological Support for Officers</w:t>
      </w:r>
    </w:p>
    <w:p>
      <w:pPr>
        <w:pStyle w:val="FirstParagraph"/>
      </w:pPr>
      <w:r>
        <w:t xml:space="preserve">Frequently overlooked is the well-being of the</w:t>
      </w:r>
      <w:r>
        <w:t xml:space="preserve"> </w:t>
      </w:r>
      <w:r>
        <w:rPr>
          <w:bCs/>
          <w:b/>
          <w:iCs/>
          <w:i/>
        </w:rPr>
        <w:t xml:space="preserve">Police Officer</w:t>
      </w:r>
      <w:r>
        <w:t xml:space="preserve">. Those serving in</w:t>
      </w:r>
      <w:r>
        <w:t xml:space="preserve"> </w:t>
      </w:r>
      <w:r>
        <w:rPr>
          <w:iCs/>
          <w:i/>
          <w:bCs/>
          <w:b/>
        </w:rPr>
        <w:t xml:space="preserve">Myanmar Yangon</w:t>
      </w:r>
      <w:r>
        <w:t xml:space="preserve">, particularly those who are reluctant to participate in political crackdowns, face severe moral injury. There is a growing need for internal support mechanisms within police departments to address trauma and ethical dilemmas. If the</w:t>
      </w:r>
      <w:r>
        <w:t xml:space="preserve"> </w:t>
      </w:r>
      <w:r>
        <w:rPr>
          <w:bCs/>
          <w:b/>
          <w:iCs/>
          <w:i/>
        </w:rPr>
        <w:t xml:space="preserve">Police Officer</w:t>
      </w:r>
      <w:r>
        <w:t xml:space="preserve"> </w:t>
      </w:r>
      <w:r>
        <w:t xml:space="preserve">is not supported, the risk of dissent or poor performance increases, further destabilizing public order in</w:t>
      </w:r>
      <w:r>
        <w:t xml:space="preserve"> </w:t>
      </w:r>
      <w:r>
        <w:rPr>
          <w:iCs/>
          <w:i/>
          <w:bCs/>
          <w:b/>
        </w:rPr>
        <w:t xml:space="preserve">Myanmar Yangon</w:t>
      </w:r>
      <w:r>
        <w:t xml:space="preserve">.</w:t>
      </w:r>
    </w:p>
    <w:bookmarkEnd w:id="28"/>
    <w:bookmarkStart w:id="29" w:name="vii.-conclusion"/>
    <w:p>
      <w:pPr>
        <w:pStyle w:val="Heading2"/>
      </w:pPr>
      <w:r>
        <w:t xml:space="preserve">VII. Conclusion</w:t>
      </w:r>
    </w:p>
    <w:p>
      <w:pPr>
        <w:pStyle w:val="FirstParagraph"/>
      </w:pPr>
      <w:r>
        <w:t xml:space="preserve">The role of the</w:t>
      </w:r>
      <w:r>
        <w:t xml:space="preserve"> </w:t>
      </w:r>
      <w:r>
        <w:rPr>
          <w:bCs/>
          <w:b/>
          <w:iCs/>
          <w:i/>
        </w:rPr>
        <w:t xml:space="preserve">Police Officer</w:t>
      </w:r>
      <w:r>
        <w:t xml:space="preserve"> </w:t>
      </w:r>
      <w:r>
        <w:t xml:space="preserve">in</w:t>
      </w:r>
      <w:r>
        <w:t xml:space="preserve"> </w:t>
      </w:r>
      <w:r>
        <w:rPr>
          <w:iCs/>
          <w:i/>
          <w:bCs/>
          <w:b/>
        </w:rPr>
        <w:t xml:space="preserve">Myanmar Yangon</w:t>
      </w:r>
      <w:r>
        <w:t xml:space="preserve"> </w:t>
      </w:r>
      <w:r>
        <w:t xml:space="preserve">is at a crossroads. The historical context, combined with recent political upheaval, has created a volatile environment where traditional policing methods are insufficient. While immediate security concerns dominate the agenda in</w:t>
      </w:r>
      <w:r>
        <w:t xml:space="preserve"> </w:t>
      </w:r>
      <w:r>
        <w:rPr>
          <w:iCs/>
          <w:i/>
          <w:bCs/>
          <w:b/>
        </w:rPr>
        <w:t xml:space="preserve">Myanmar Yangon</w:t>
      </w:r>
      <w:r>
        <w:t xml:space="preserve">, long-term stability requires a strategic shift toward legitimacy and community trust.</w:t>
      </w:r>
    </w:p>
    <w:p>
      <w:pPr>
        <w:pStyle w:val="BodyText"/>
      </w:pPr>
      <w:r>
        <w:t xml:space="preserve">Rebuilding the institution of policing requires more than just policy changes; it demands a cultural transformation within the ranks. The</w:t>
      </w:r>
      <w:r>
        <w:t xml:space="preserve"> </w:t>
      </w:r>
      <w:r>
        <w:rPr>
          <w:bCs/>
          <w:b/>
          <w:iCs/>
          <w:i/>
        </w:rPr>
        <w:t xml:space="preserve">Police Officer</w:t>
      </w:r>
      <w:r>
        <w:t xml:space="preserve"> </w:t>
      </w:r>
      <w:r>
        <w:t xml:space="preserve">must be viewed not merely as an instrument of state power, but as a guardian of public safety and human rights. Only through such a comprehensive redefinition can</w:t>
      </w:r>
      <w:r>
        <w:t xml:space="preserve"> </w:t>
      </w:r>
      <w:r>
        <w:rPr>
          <w:iCs/>
          <w:i/>
          <w:bCs/>
          <w:b/>
        </w:rPr>
        <w:t xml:space="preserve">Myanmar Yangon</w:t>
      </w:r>
      <w:r>
        <w:t xml:space="preserve"> </w:t>
      </w:r>
      <w:r>
        <w:t xml:space="preserve">achieve a sustainable peace where law enforcement serves all citizens equally.</w:t>
      </w:r>
    </w:p>
    <w:bookmarkEnd w:id="29"/>
    <w:bookmarkStart w:id="30" w:name="viii.-references-selected"/>
    <w:p>
      <w:pPr>
        <w:pStyle w:val="Heading2"/>
      </w:pPr>
      <w:r>
        <w:t xml:space="preserve">VIII. References (Selected)</w:t>
      </w:r>
    </w:p>
    <w:p>
      <w:pPr>
        <w:numPr>
          <w:ilvl w:val="0"/>
          <w:numId w:val="1001"/>
        </w:numPr>
        <w:pStyle w:val="Compact"/>
      </w:pPr>
      <w:r>
        <w:rPr>
          <w:bCs/>
          <w:b/>
        </w:rPr>
        <w:t xml:space="preserve">[1]</w:t>
      </w:r>
      <w:r>
        <w:t xml:space="preserve"> </w:t>
      </w:r>
      <w:r>
        <w:t xml:space="preserve">Aung, M. T., &amp; Lee, S. H. (2022). "Civilian Policing in Transition: Lessons from Southeast Asia." Journal of Asian Security Studies.</w:t>
      </w:r>
    </w:p>
    <w:p>
      <w:pPr>
        <w:numPr>
          <w:ilvl w:val="0"/>
          <w:numId w:val="1001"/>
        </w:numPr>
        <w:pStyle w:val="Compact"/>
      </w:pPr>
      <w:r>
        <w:rPr>
          <w:bCs/>
          <w:b/>
        </w:rPr>
        <w:t xml:space="preserve">[2]</w:t>
      </w:r>
      <w:r>
        <w:t xml:space="preserve"> </w:t>
      </w:r>
      <w:r>
        <w:t xml:space="preserve">Human Rights Watch. (2023). "World Report 2023: Myanmar Events." New York: HRW Publications.</w:t>
      </w:r>
    </w:p>
    <w:p>
      <w:pPr>
        <w:numPr>
          <w:ilvl w:val="0"/>
          <w:numId w:val="1001"/>
        </w:numPr>
        <w:pStyle w:val="Compact"/>
      </w:pPr>
      <w:r>
        <w:rPr>
          <w:bCs/>
          <w:b/>
        </w:rPr>
        <w:t xml:space="preserve">[3]</w:t>
      </w:r>
      <w:r>
        <w:t xml:space="preserve"> </w:t>
      </w:r>
      <w:r>
        <w:t xml:space="preserve">Zaw, T., &amp; Khan, A. (2021). "The Crisis of Legitimacy in Yangon’s Police Forces." Southeast Asian Affairs, pp. 45-67.</w:t>
      </w:r>
    </w:p>
    <w:p>
      <w:pPr>
        <w:numPr>
          <w:ilvl w:val="0"/>
          <w:numId w:val="1001"/>
        </w:numPr>
        <w:pStyle w:val="Compact"/>
      </w:pPr>
      <w:r>
        <w:rPr>
          <w:bCs/>
          <w:b/>
        </w:rPr>
        <w:t xml:space="preserve">[4]</w:t>
      </w:r>
      <w:r>
        <w:t xml:space="preserve"> </w:t>
      </w:r>
      <w:r>
        <w:t xml:space="preserve">United Nations Office on Drugs and Crime (UNODC). (2020). "Police Reform Frameworks for Post-Conflict Zones." Vienna: UN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Myanmar Yangon: Challenges, Reform, and Community Policing</dc:title>
  <dc:creator/>
  <dc:language>en</dc:language>
  <cp:keywords/>
  <dcterms:created xsi:type="dcterms:W3CDTF">2026-07-29T11:22:48Z</dcterms:created>
  <dcterms:modified xsi:type="dcterms:W3CDTF">2026-07-29T11:22:48Z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