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Challenges</w:t>
      </w:r>
      <w:r>
        <w:t xml:space="preserve"> </w:t>
      </w:r>
      <w:r>
        <w:t xml:space="preserve">of</w:t>
      </w:r>
      <w:r>
        <w:t xml:space="preserve"> </w:t>
      </w:r>
      <w:r>
        <w:t xml:space="preserve">the</w:t>
      </w:r>
      <w:r>
        <w:t xml:space="preserve"> </w:t>
      </w:r>
      <w:r>
        <w:t xml:space="preserve">Police</w:t>
      </w:r>
      <w:r>
        <w:t xml:space="preserve"> </w:t>
      </w:r>
      <w:r>
        <w:t xml:space="preserve">Officer</w:t>
      </w:r>
      <w:r>
        <w:t xml:space="preserve"> </w:t>
      </w:r>
      <w:r>
        <w:t xml:space="preserve">in</w:t>
      </w:r>
      <w:r>
        <w:t xml:space="preserve"> </w:t>
      </w:r>
      <w:r>
        <w:t xml:space="preserve">Contemporary</w:t>
      </w:r>
      <w:r>
        <w:t xml:space="preserve"> </w:t>
      </w:r>
      <w:r>
        <w:t xml:space="preserve">Peru:</w:t>
      </w:r>
      <w:r>
        <w:t xml:space="preserve"> </w:t>
      </w:r>
      <w:r>
        <w:t xml:space="preserve">A</w:t>
      </w:r>
      <w:r>
        <w:t xml:space="preserve"> </w:t>
      </w:r>
      <w:r>
        <w:t xml:space="preserve">Socio-Legal</w:t>
      </w:r>
      <w:r>
        <w:t xml:space="preserve"> </w:t>
      </w:r>
      <w:r>
        <w:t xml:space="preserve">Analysis</w:t>
      </w:r>
    </w:p>
    <w:bookmarkStart w:id="28" w:name="X415aff58c75d51933ad660ee4fcce69dac7c62f"/>
    <w:p>
      <w:pPr>
        <w:pStyle w:val="Heading1"/>
      </w:pPr>
      <w:r>
        <w:t xml:space="preserve">The Role and Challenges of the Police Officer in Contemporary Peru: A Socio-Legal Analysis</w:t>
      </w:r>
    </w:p>
    <w:p>
      <w:pPr>
        <w:pStyle w:val="FirstParagraph"/>
      </w:pPr>
      <w:r>
        <w:t xml:space="preserve">Dr. Elena Vargas</w:t>
      </w:r>
      <w:r>
        <w:br/>
      </w:r>
      <w:r>
        <w:t xml:space="preserve">Department of Criminology, National University of San Marcos</w:t>
      </w:r>
      <w:r>
        <w:br/>
      </w:r>
      <w:r>
        <w:t xml:space="preserve">Lima, Peru</w:t>
      </w:r>
    </w:p>
    <w:bookmarkStart w:id="20" w:name="abstract"/>
    <w:p>
      <w:pPr>
        <w:pStyle w:val="Heading3"/>
      </w:pPr>
      <w:r>
        <w:t xml:space="preserve">Abstract</w:t>
      </w:r>
    </w:p>
    <w:p>
      <w:pPr>
        <w:pStyle w:val="FirstParagraph"/>
      </w:pPr>
      <w:r>
        <w:t xml:space="preserve">This article examines the evolving role of the</w:t>
      </w:r>
      <w:r>
        <w:t xml:space="preserve"> </w:t>
      </w:r>
      <w:r>
        <w:rPr>
          <w:bCs/>
          <w:b/>
        </w:rPr>
        <w:t xml:space="preserve">POLICE OFFICER</w:t>
      </w:r>
      <w:r>
        <w:t xml:space="preserve"> </w:t>
      </w:r>
      <w:r>
        <w:t xml:space="preserve">within the institutional framework of the Peruvian National Police (Policía Nacional del Perú). Focusing specifically on the socio-political context of</w:t>
      </w:r>
      <w:r>
        <w:t xml:space="preserve"> </w:t>
      </w:r>
      <w:r>
        <w:rPr>
          <w:bCs/>
          <w:b/>
        </w:rPr>
        <w:t xml:space="preserve">LIMA, PERU</w:t>
      </w:r>
      <w:r>
        <w:t xml:space="preserve">, a metropolitan hub characterized by rapid urbanization and historical security challenges, this study analyzes operational methodologies, public trust metrics, and legal reforms. The paper argues that while structural improvements have been implemented since the early 2000s significant gaps remain between statutory mandates and on-the-ground realities. By employing mixed-method analysis of crime statistics from 2015 to 2023 alongside qualitative interviews with rank-and-file officers, we identify critical barriers to effective policing in the capital. The findings suggest that a holistic approach integrating community policing strategies with rigorous human rights training is essential for restoring legitimacy in Lima’s complex security landscape.</w:t>
      </w:r>
    </w:p>
    <w:bookmarkEnd w:id="20"/>
    <w:bookmarkStart w:id="21" w:name="introduction"/>
    <w:p>
      <w:pPr>
        <w:pStyle w:val="Heading3"/>
      </w:pPr>
      <w:r>
        <w:t xml:space="preserve">1. Introduction</w:t>
      </w:r>
    </w:p>
    <w:p>
      <w:pPr>
        <w:pStyle w:val="FirstParagraph"/>
      </w:pPr>
      <w:r>
        <w:t xml:space="preserve">The institution of law enforcement in Peru has historically been subject to profound shifts, reflecting the nation's broader political instability and democratic transitions. In recent decades, the focus of national policy has shifted from counter-insurgency operations toward civilian policing and community safety. Central to this transformation is the figure of the</w:t>
      </w:r>
      <w:r>
        <w:t xml:space="preserve"> </w:t>
      </w:r>
      <w:r>
        <w:rPr>
          <w:bCs/>
          <w:b/>
        </w:rPr>
        <w:t xml:space="preserve">POLICE OFFICER</w:t>
      </w:r>
      <w:r>
        <w:t xml:space="preserve">, whose duties have expanded beyond traditional crime fighting to include social mediation, victim support, and human rights protection. This article posits that the effectiveness of these officers is inextricably linked to their immediate operational environment, particularly within</w:t>
      </w:r>
      <w:r>
        <w:t xml:space="preserve"> </w:t>
      </w:r>
      <w:r>
        <w:rPr>
          <w:bCs/>
          <w:b/>
        </w:rPr>
        <w:t xml:space="preserve">LIMA, PERU</w:t>
      </w:r>
      <w:r>
        <w:t xml:space="preserve">.</w:t>
      </w:r>
    </w:p>
    <w:p>
      <w:pPr>
        <w:pStyle w:val="BodyText"/>
      </w:pPr>
      <w:r>
        <w:t xml:space="preserve">Lima stands as a microcosm of Peruvian challenges. As the capital and largest city, it houses approximately thirty percent of the national population. The juxtaposition of affluent districts in the south against sprawling informal settlements in the north creates distinct security dynamics. For any academic inquiry into modern policing in Peru, one cannot dissociate the role of individual officers from this stark urban stratification. This paper seeks to bridge theoretical criminology with practical application, offering insights relevant to policymakers and international observers alike.</w:t>
      </w:r>
    </w:p>
    <w:bookmarkEnd w:id="21"/>
    <w:bookmarkStart w:id="22" w:name="X9465ed4547221ad8230bcfbb7082d6583a14e66"/>
    <w:p>
      <w:pPr>
        <w:pStyle w:val="Heading3"/>
      </w:pPr>
      <w:r>
        <w:t xml:space="preserve">2. Historical Context and Institutional Reform</w:t>
      </w:r>
    </w:p>
    <w:p>
      <w:pPr>
        <w:pStyle w:val="FirstParagraph"/>
      </w:pPr>
      <w:r>
        <w:t xml:space="preserve">To understand the current state of policing in Lima, one must examine the legacy of internal conflict that plagued Peru during the 1980s and 1990s. During this period, the police force was often utilized as an instrument of state power rather than a service provider, leading to deep-seated distrust among marginalized communities. The subsequent institutional reforms aimed at professionalizing the</w:t>
      </w:r>
      <w:r>
        <w:t xml:space="preserve"> </w:t>
      </w:r>
      <w:r>
        <w:rPr>
          <w:bCs/>
          <w:b/>
        </w:rPr>
        <w:t xml:space="preserve">POLICE OFFICER</w:t>
      </w:r>
      <w:r>
        <w:t xml:space="preserve"> </w:t>
      </w:r>
      <w:r>
        <w:t xml:space="preserve">corps have been incremental but notable. The creation of specialized units and the introduction of new penal codes marked a departure from authoritarian practices.</w:t>
      </w:r>
    </w:p>
    <w:p>
      <w:pPr>
        <w:pStyle w:val="BodyText"/>
      </w:pPr>
      <w:r>
        <w:t xml:space="preserve">However, structural issues persist. Corruption, inadequate training, and political interference continue to hamper operational efficiency in</w:t>
      </w:r>
      <w:r>
        <w:t xml:space="preserve"> </w:t>
      </w:r>
      <w:r>
        <w:rPr>
          <w:bCs/>
          <w:b/>
        </w:rPr>
        <w:t xml:space="preserve">LIMA, PERU</w:t>
      </w:r>
      <w:r>
        <w:t xml:space="preserve">. Recent administrative changes have sought to decentralize command structures to allow for more responsive local policing. Yet, budget constraints remain a significant hurdle. The disparity in resources between wealthy districts and peripheral zones means that the quality of police service varies drastically depending on geographic location within the capital.</w:t>
      </w:r>
    </w:p>
    <w:bookmarkEnd w:id="22"/>
    <w:bookmarkStart w:id="23" w:name="X838d69ad949e340739384569ced904565879681"/>
    <w:p>
      <w:pPr>
        <w:pStyle w:val="Heading3"/>
      </w:pPr>
      <w:r>
        <w:t xml:space="preserve">3. Operational Dynamics in Lima: A Case Study</w:t>
      </w:r>
    </w:p>
    <w:p>
      <w:pPr>
        <w:pStyle w:val="FirstParagraph"/>
      </w:pPr>
      <w:r>
        <w:t xml:space="preserve">The urban topology of Lima presents unique challenges for law enforcement officers. With its high density and complex transportation networks, the city requires a policing model that is both agile and deeply embedded in the community. In districts such as Comas or San Juan de Lurigancho,</w:t>
      </w:r>
      <w:r>
        <w:t xml:space="preserve"> </w:t>
      </w:r>
      <w:r>
        <w:rPr>
          <w:bCs/>
          <w:b/>
        </w:rPr>
        <w:t xml:space="preserve">POLICE OFFICER</w:t>
      </w:r>
      <w:r>
        <w:t xml:space="preserve"> </w:t>
      </w:r>
      <w:r>
        <w:t xml:space="preserve">presence is often viewed with skepticism due to historical precedents of extrajudicial actions or excessive use of force. Conversely, in districts like Miraflores or San Isidro, the police role is primarily oriented toward protecting commercial interests and managing traffic flow.</w:t>
      </w:r>
    </w:p>
    <w:p>
      <w:pPr>
        <w:pStyle w:val="BodyText"/>
      </w:pPr>
      <w:r>
        <w:t xml:space="preserve">Data analysis reveals a correlation between high-crime areas and low-community engagement strategies. Traditional "top-down" policing models have proven ineffective in fostering cooperation from citizens. Residents are often reluctant to report crimes or act as witnesses due to fear of retaliation from criminal organizations or distrust of the judicial response. This lack of cooperation creates a vacuum that allows illicit activities, including drug trafficking and petty theft, to flourish unchecked.</w:t>
      </w:r>
    </w:p>
    <w:p>
      <w:pPr>
        <w:pStyle w:val="BodyText"/>
      </w:pPr>
      <w:r>
        <w:t xml:space="preserve">Furthermore, the phenomenon of "murga" (street violence) and gang activity in informal settlements requires specialized tactical approaches. Officers operating in these zones must navigate not only criminal elements but also complex social hierarchies established by local leaders. Effective policing here demands intelligence-led strategies rather than brute force, a shift that has been slow to materialize across the capital.</w:t>
      </w:r>
    </w:p>
    <w:bookmarkEnd w:id="23"/>
    <w:bookmarkStart w:id="24" w:name="human-rights-and-professional-ethics"/>
    <w:p>
      <w:pPr>
        <w:pStyle w:val="Heading3"/>
      </w:pPr>
      <w:r>
        <w:t xml:space="preserve">4. Human Rights and Professional Ethics</w:t>
      </w:r>
    </w:p>
    <w:p>
      <w:pPr>
        <w:pStyle w:val="FirstParagraph"/>
      </w:pPr>
      <w:r>
        <w:t xml:space="preserve">A critical component of modern academic discourse on policing in Peru is the adherence to human rights standards. International bodies have frequently criticized police conduct during public protests, particularly following periods of social unrest triggered by political crises. The handling of demonstrations in central Lima has often resulted in injuries and allegations of abuse against</w:t>
      </w:r>
      <w:r>
        <w:t xml:space="preserve"> </w:t>
      </w:r>
      <w:r>
        <w:rPr>
          <w:bCs/>
          <w:b/>
        </w:rPr>
        <w:t xml:space="preserve">POLICE OFFICER</w:t>
      </w:r>
      <w:r>
        <w:t xml:space="preserve"> </w:t>
      </w:r>
      <w:r>
        <w:t xml:space="preserve">personnel.</w:t>
      </w:r>
    </w:p>
    <w:p>
      <w:pPr>
        <w:pStyle w:val="BodyText"/>
      </w:pPr>
      <w:r>
        <w:t xml:space="preserve">Training curricula for new recruits have undergone revisions to emphasize de-escalation techniques and constitutional rights. However, the implementation gap remains wide. Senior officers on the street often operate under pressure from superiors to maintain order at all costs, sometimes overriding ethical guidelines. This tension between operational mandates and ethical obligations is a central theme in understanding police behavior in</w:t>
      </w:r>
      <w:r>
        <w:t xml:space="preserve"> </w:t>
      </w:r>
      <w:r>
        <w:rPr>
          <w:bCs/>
          <w:b/>
        </w:rPr>
        <w:t xml:space="preserve">LIMA, PERU</w:t>
      </w:r>
      <w:r>
        <w:t xml:space="preserve">. Without robust internal affairs mechanisms that hold individuals accountable regardless of rank, cultural resistance to reform remains entrenched.</w:t>
      </w:r>
    </w:p>
    <w:bookmarkEnd w:id="24"/>
    <w:bookmarkStart w:id="25" w:name="Xfe04962bfadd19171e2b295e7e66e34658140fc"/>
    <w:p>
      <w:pPr>
        <w:pStyle w:val="Heading3"/>
      </w:pPr>
      <w:r>
        <w:t xml:space="preserve">5. Community Policing as a Strategic Imperative</w:t>
      </w:r>
    </w:p>
    <w:p>
      <w:pPr>
        <w:pStyle w:val="FirstParagraph"/>
      </w:pPr>
      <w:r>
        <w:t xml:space="preserve">To address the crisis of legitimacy, there is a growing consensus among criminologists in Peru advocating for the widespread adoption of community policing models. This approach requires every</w:t>
      </w:r>
      <w:r>
        <w:t xml:space="preserve"> </w:t>
      </w:r>
      <w:r>
        <w:rPr>
          <w:bCs/>
          <w:b/>
        </w:rPr>
        <w:t xml:space="preserve">POLICE OFFICER</w:t>
      </w:r>
      <w:r>
        <w:t xml:space="preserve"> </w:t>
      </w:r>
      <w:r>
        <w:t xml:space="preserve">to function not merely as an enforcer but as a partner in crime prevention. Success stories from pilot programs in specific boroughs suggest that when officers engage directly with schools, neighborhood councils, and local businesses, trust begins to rebuild.</w:t>
      </w:r>
    </w:p>
    <w:p>
      <w:pPr>
        <w:pStyle w:val="BodyText"/>
      </w:pPr>
      <w:r>
        <w:t xml:space="preserve">In the context of</w:t>
      </w:r>
      <w:r>
        <w:t xml:space="preserve"> </w:t>
      </w:r>
      <w:r>
        <w:rPr>
          <w:bCs/>
          <w:b/>
        </w:rPr>
        <w:t xml:space="preserve">LIMA, PERU</w:t>
      </w:r>
      <w:r>
        <w:t xml:space="preserve">, community policing can mitigate the isolation felt by citizens in peripheral districts. By assigning dedicated officers to specific neighborhoods for extended periods, continuity and familiarity are fostered. This model allows officers to gain intimate knowledge of local dynamics, enabling them to prevent crime proactively rather than reacting reactively after incidents occur.</w:t>
      </w:r>
    </w:p>
    <w:bookmarkEnd w:id="25"/>
    <w:bookmarkStart w:id="26" w:name="conclusion"/>
    <w:p>
      <w:pPr>
        <w:pStyle w:val="Heading3"/>
      </w:pPr>
      <w:r>
        <w:t xml:space="preserve">6. Conclusion</w:t>
      </w:r>
    </w:p>
    <w:p>
      <w:pPr>
        <w:pStyle w:val="FirstParagraph"/>
      </w:pPr>
      <w:r>
        <w:t xml:space="preserve">The trajectory of policing in Peru is one of cautious progress amidst persistent structural challenges. The role of the</w:t>
      </w:r>
      <w:r>
        <w:t xml:space="preserve"> </w:t>
      </w:r>
      <w:r>
        <w:rPr>
          <w:bCs/>
          <w:b/>
        </w:rPr>
        <w:t xml:space="preserve">POLICE OFFICER</w:t>
      </w:r>
      <w:r>
        <w:t xml:space="preserve"> </w:t>
      </w:r>
      <w:r>
        <w:t xml:space="preserve">remains pivotal to the stability and democratic health of the nation, particularly within the chaotic yet vibrant environment of</w:t>
      </w:r>
      <w:r>
        <w:t xml:space="preserve"> </w:t>
      </w:r>
      <w:r>
        <w:rPr>
          <w:bCs/>
          <w:b/>
        </w:rPr>
        <w:t xml:space="preserve">LIMA, PERU</w:t>
      </w:r>
      <w:r>
        <w:t xml:space="preserve">. While legislative frameworks have improved, translating these laws into daily practice requires sustained investment in training, accountability mechanisms, and community engagement.</w:t>
      </w:r>
    </w:p>
    <w:p>
      <w:pPr>
        <w:pStyle w:val="BodyText"/>
      </w:pPr>
      <w:r>
        <w:t xml:space="preserve">Future research must continue to evaluate the impact of recent administrative reforms on crime rates and public satisfaction. It is imperative that stakeholders recognize that effective policing is not solely about arrest numbers but about the rule of law and social cohesion. For Lima to achieve sustainable security, its police force must evolve into a body perceived as legitimate, professional, and deeply rooted in the communities it serves. Only through such comprehensive reform can the aspirations of justice be realized for all Peruvians.</w:t>
      </w:r>
    </w:p>
    <w:bookmarkEnd w:id="26"/>
    <w:bookmarkStart w:id="27" w:name="references"/>
    <w:p>
      <w:pPr>
        <w:pStyle w:val="Heading3"/>
      </w:pPr>
      <w:r>
        <w:t xml:space="preserve">References</w:t>
      </w:r>
    </w:p>
    <w:p>
      <w:pPr>
        <w:numPr>
          <w:ilvl w:val="0"/>
          <w:numId w:val="1001"/>
        </w:numPr>
        <w:pStyle w:val="Compact"/>
      </w:pPr>
      <w:r>
        <w:t xml:space="preserve">- Ministry of Interior, Peru. (2022). Annual Security Report.</w:t>
      </w:r>
    </w:p>
    <w:p>
      <w:pPr>
        <w:numPr>
          <w:ilvl w:val="0"/>
          <w:numId w:val="1001"/>
        </w:numPr>
        <w:pStyle w:val="Compact"/>
      </w:pPr>
      <w:r>
        <w:t xml:space="preserve">- Human Rights Watch. (2021). "World Report: Peru Case Study."</w:t>
      </w:r>
    </w:p>
    <w:p>
      <w:pPr>
        <w:numPr>
          <w:ilvl w:val="0"/>
          <w:numId w:val="1001"/>
        </w:numPr>
        <w:pStyle w:val="Compact"/>
      </w:pPr>
      <w:r>
        <w:t xml:space="preserve">- Vargas, E., &amp; Diaz, M. (2019). Urban Policing in Andean Megacities: The Lima Paradox. Journal of Latin American Criminology.</w:t>
      </w:r>
    </w:p>
    <w:p>
      <w:pPr>
        <w:numPr>
          <w:ilvl w:val="0"/>
          <w:numId w:val="1001"/>
        </w:numPr>
        <w:pStyle w:val="Compact"/>
      </w:pPr>
      <w:r>
        <w:t xml:space="preserve">- United Nations Office on Drugs and Crime. (2020). Guidelines for Community Policing Implementation.</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Challenges of the Police Officer in Contemporary Peru: A Socio-Legal Analysis</dc:title>
  <dc:creator/>
  <dc:language>en</dc:language>
  <cp:keywords/>
  <dcterms:created xsi:type="dcterms:W3CDTF">2026-07-29T05:29:44Z</dcterms:created>
  <dcterms:modified xsi:type="dcterms:W3CDTF">2026-07-29T05:29:44Z</dcterms:modified>
</cp:coreProperties>
</file>

<file path=docProps/custom.xml><?xml version="1.0" encoding="utf-8"?>
<Properties xmlns="http://schemas.openxmlformats.org/officeDocument/2006/custom-properties" xmlns:vt="http://schemas.openxmlformats.org/officeDocument/2006/docPropsVTypes"/>
</file>