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27" w:name="X06347ee96f03bd859a45c5b58bcafae7ab893f8"/>
    <w:p>
      <w:pPr>
        <w:pStyle w:val="Heading1"/>
      </w:pPr>
      <w:r>
        <w:t xml:space="preserve">The Evolution and Operational Framework of Police Officers in Spain:</w:t>
      </w:r>
      <w:r>
        <w:br/>
      </w:r>
      <w:r>
        <w:t xml:space="preserve">A Socio-Legal Analysis of the Valencia Context</w:t>
      </w:r>
    </w:p>
    <w:p>
      <w:pPr>
        <w:pStyle w:val="FirstParagraph"/>
      </w:pPr>
      <w:r>
        <w:t xml:space="preserve">Dr. Elena Martínez-Soler</w:t>
      </w:r>
      <w:r>
        <w:br/>
      </w:r>
      <w:r>
        <w:t xml:space="preserve">Department of Criminology and Public Security, University of Valencia</w:t>
      </w:r>
      <w:r>
        <w:br/>
      </w:r>
      <w:r>
        <w:rPr>
          <w:iCs/>
          <w:i/>
        </w:rPr>
        <w:t xml:space="preserve">Email: e.martinez@uv.es | ORCID: 0000-0002-1234-5678</w:t>
      </w:r>
    </w:p>
    <w:p>
      <w:pPr>
        <w:pStyle w:val="BodyText"/>
      </w:pPr>
      <w:r>
        <w:rPr>
          <w:bCs/>
          <w:b/>
        </w:rPr>
        <w:t xml:space="preserve">Abstract:</w:t>
      </w:r>
      <w:r>
        <w:br/>
      </w:r>
      <w:r>
        <w:t xml:space="preserve">This article examines the multifaceted role of Police Officers within the distinct legal and sociocultural framework of Spain, with a specific focus on the autonomous community of Valencia. As Spain transitions through complex security challenges, ranging from tourism management to organized crime mitigation, the mandate of law enforcement has evolved significantly. This study analyzes the jurisdictional duality between national and regional forces in Valencia, highlighting how</w:t>
      </w:r>
      <w:r>
        <w:t xml:space="preserve"> </w:t>
      </w:r>
      <w:r>
        <w:rPr>
          <w:bCs/>
          <w:b/>
        </w:rPr>
        <w:t xml:space="preserve">Police Officers</w:t>
      </w:r>
      <w:r>
        <w:t xml:space="preserve"> </w:t>
      </w:r>
      <w:r>
        <w:t xml:space="preserve">operate under unique statutory protections and responsibilities. By integrating constitutional mandates with local socio-economic realities, this paper argues that effective policing in</w:t>
      </w:r>
      <w:r>
        <w:t xml:space="preserve"> </w:t>
      </w:r>
      <w:r>
        <w:rPr>
          <w:bCs/>
          <w:b/>
        </w:rPr>
        <w:t xml:space="preserve">Spain Valencia</w:t>
      </w:r>
      <w:r>
        <w:t xml:space="preserve"> </w:t>
      </w:r>
      <w:r>
        <w:t xml:space="preserve">requires a nuanced approach to community engagement, procedural justice, and inter-agency cooperation. The findings suggest that while structural reforms have improved operational efficiency, ongoing training in cultural competency and digital forensics remains critical for modernizing the security apparatus in this Mediterranean hub.</w:t>
      </w:r>
    </w:p>
    <w:bookmarkStart w:id="20" w:name="introduction"/>
    <w:p>
      <w:pPr>
        <w:pStyle w:val="Heading2"/>
      </w:pPr>
      <w:r>
        <w:t xml:space="preserve">1. Introduction</w:t>
      </w:r>
    </w:p>
    <w:p>
      <w:pPr>
        <w:pStyle w:val="FirstParagraph"/>
      </w:pPr>
      <w:r>
        <w:t xml:space="preserve">The institution of law enforcement in Spain has undergone profound transformation over the past four decades, particularly following the ratification of the 1978 Constitution which established a decentralized state structure. Within this framework, policing powers are shared between national entities and autonomous communities, creating a complex matrix of jurisdictional authority. For</w:t>
      </w:r>
      <w:r>
        <w:t xml:space="preserve"> </w:t>
      </w:r>
      <w:r>
        <w:rPr>
          <w:bCs/>
          <w:b/>
        </w:rPr>
        <w:t xml:space="preserve">Spain Valencia</w:t>
      </w:r>
      <w:r>
        <w:t xml:space="preserve">, a region characterized by its robust coastal economy, significant tourism industry, and distinct linguistic heritage, the role of the Police Officer is not merely one of crime suppression but also of cultural mediation and civic stability.</w:t>
      </w:r>
    </w:p>
    <w:p>
      <w:pPr>
        <w:pStyle w:val="BodyText"/>
      </w:pPr>
      <w:r>
        <w:t xml:space="preserve">The purpose of this article is to elucidate the operational dynamics faced by</w:t>
      </w:r>
      <w:r>
        <w:t xml:space="preserve"> </w:t>
      </w:r>
      <w:r>
        <w:rPr>
          <w:bCs/>
          <w:b/>
        </w:rPr>
        <w:t xml:space="preserve">Police Officers</w:t>
      </w:r>
      <w:r>
        <w:t xml:space="preserve"> </w:t>
      </w:r>
      <w:r>
        <w:t xml:space="preserve">in Valencia. It seeks to bridge the gap between theoretical legal frameworks and practical on-the-ground applications. By analyzing recent data on crime trends, officer stress levels, and community trust metrics, this study provides a comprehensive overview of how policing is adapted to the specific needs of Valencian society. Understanding these dynamics is essential for policymakers, criminologists, and security professionals aiming to optimize public safety strategies in Southern Europe.</w:t>
      </w:r>
    </w:p>
    <w:bookmarkEnd w:id="20"/>
    <w:bookmarkStart w:id="21" w:name="X9c7cc18c6b7062cf432e63c44e2ecc3df267013"/>
    <w:p>
      <w:pPr>
        <w:pStyle w:val="Heading2"/>
      </w:pPr>
      <w:r>
        <w:t xml:space="preserve">2. The Institutional Landscape: National vs. Regional Policing</w:t>
      </w:r>
    </w:p>
    <w:p>
      <w:pPr>
        <w:pStyle w:val="FirstParagraph"/>
      </w:pPr>
      <w:r>
        <w:t xml:space="preserve">To understand the role of the Police Officer in Valencia, one must first navigate the intricate landscape of Spanish law enforcement agencies. The primary actors include the Cuerpo Nacional de Policía (CNP), responsible for national security and urban areas, and various regional forces. In Valencia, this includes both direct control by state forces in municipalities over 50,000 inhabitants—such as Valencia City and Alicante—and the Mossos d'Esquadra in Catalonia's neighboring regions or specific local guardias civiles.</w:t>
      </w:r>
    </w:p>
    <w:p>
      <w:pPr>
        <w:pStyle w:val="BodyText"/>
      </w:pPr>
      <w:r>
        <w:t xml:space="preserve">However, a unique feature of the Valencian context is the presence of specialized units tailored to local needs. For instance, tourism police play a pivotal role during peak seasons in coastal areas like Benidorm and Jávea. These</w:t>
      </w:r>
      <w:r>
        <w:t xml:space="preserve"> </w:t>
      </w:r>
      <w:r>
        <w:rPr>
          <w:bCs/>
          <w:b/>
        </w:rPr>
        <w:t xml:space="preserve">Police Officers</w:t>
      </w:r>
      <w:r>
        <w:t xml:space="preserve"> </w:t>
      </w:r>
      <w:r>
        <w:t xml:space="preserve">are trained not only in general criminal law but also in customer service and multilingual communication, reflecting the international nature of</w:t>
      </w:r>
      <w:r>
        <w:t xml:space="preserve"> </w:t>
      </w:r>
      <w:r>
        <w:rPr>
          <w:bCs/>
          <w:b/>
        </w:rPr>
        <w:t xml:space="preserve">Spain Valencia</w:t>
      </w:r>
      <w:r>
        <w:t xml:space="preserve">'s demographic flow. This hybrid approach ensures that security measures do not alienate the local population or disrupt the vital tourism economy.</w:t>
      </w:r>
    </w:p>
    <w:bookmarkEnd w:id="21"/>
    <w:bookmarkStart w:id="22" w:name="X47246331d90bc4b40826ee7bd00bf1c152d9494"/>
    <w:p>
      <w:pPr>
        <w:pStyle w:val="Heading2"/>
      </w:pPr>
      <w:r>
        <w:t xml:space="preserve">3. Legal Framework and Statutory Protections</w:t>
      </w:r>
    </w:p>
    <w:p>
      <w:pPr>
        <w:pStyle w:val="FirstParagraph"/>
      </w:pPr>
      <w:r>
        <w:t xml:space="preserve">The legal status of Police Officers in Spain is governed by rigorous statutory laws that define their powers, immunities, and responsibilities. In Valencia, officers operate under both the Spanish National Law on Security (Ley Orgánica de Seguridad Ciudadana) and regional regulations specific to the Valencian Community. These laws emphasize the protection of human rights while granting officers necessary tools to maintain public order.</w:t>
      </w:r>
    </w:p>
    <w:p>
      <w:pPr>
        <w:pStyle w:val="BodyText"/>
      </w:pPr>
      <w:r>
        <w:t xml:space="preserve">A critical aspect of this framework is the concept of "función pública" (public function), which imbues Police Officers with a duty of neutrality and service. In recent years, there has been increased judicial scrutiny regarding police conduct, particularly in cases involving protest management or racial profiling. Consequently, training modules for officers in Valencia have increasingly focused on de-escalation techniques and constitutional compliance. This legal evolution ensures that</w:t>
      </w:r>
      <w:r>
        <w:t xml:space="preserve"> </w:t>
      </w:r>
      <w:r>
        <w:rPr>
          <w:bCs/>
          <w:b/>
        </w:rPr>
        <w:t xml:space="preserve">Police Officers</w:t>
      </w:r>
      <w:r>
        <w:t xml:space="preserve"> </w:t>
      </w:r>
      <w:r>
        <w:t xml:space="preserve">can effectively manage security threats while upholding the democratic values enshrined in the Spanish Constitution.</w:t>
      </w:r>
    </w:p>
    <w:bookmarkEnd w:id="22"/>
    <w:bookmarkStart w:id="23" w:name="Xa5065a9fd78619f4d1af87354c970058ce4999a"/>
    <w:p>
      <w:pPr>
        <w:pStyle w:val="Heading2"/>
      </w:pPr>
      <w:r>
        <w:t xml:space="preserve">4. Sociocultural Dynamics and Community Policing</w:t>
      </w:r>
    </w:p>
    <w:p>
      <w:pPr>
        <w:pStyle w:val="FirstParagraph"/>
      </w:pPr>
      <w:r>
        <w:t xml:space="preserve">The effectiveness of any police force is heavily reliant on its relationship with the community it serves. In Valencia, this relationship is complicated by linguistic diversity (Castilian Spanish and Valencian/Catalan) and a strong sense of local identity. Successful policing requires officers to navigate these cultural nuances with sensitivity.</w:t>
      </w:r>
    </w:p>
    <w:p>
      <w:pPr>
        <w:pStyle w:val="BodyText"/>
      </w:pPr>
      <w:r>
        <w:t xml:space="preserve">Community policing initiatives in Valencia have gained traction, aiming to bridge the gap between law enforcement and marginalized neighborhoods. Programs designed to engage youth in areas prone to gang activity involve regular dialogue sessions, sports interventions, and educational workshops led by trusted</w:t>
      </w:r>
      <w:r>
        <w:t xml:space="preserve"> </w:t>
      </w:r>
      <w:r>
        <w:rPr>
          <w:bCs/>
          <w:b/>
        </w:rPr>
        <w:t xml:space="preserve">Police Officers</w:t>
      </w:r>
      <w:r>
        <w:t xml:space="preserve">. These efforts are crucial for building legitimacy and trust. Research indicates that when officers demonstrate cultural competence—understanding local dialects, traditions, and social hierarchies—their ability to gather intelligence and prevent crime improves significantly.</w:t>
      </w:r>
    </w:p>
    <w:bookmarkEnd w:id="23"/>
    <w:bookmarkStart w:id="24" w:name="Xea95de986990f31df7f60d3718ccb3e9f5db999"/>
    <w:p>
      <w:pPr>
        <w:pStyle w:val="Heading2"/>
      </w:pPr>
      <w:r>
        <w:t xml:space="preserve">5. Contemporary Challenges: Digital Crime and Organized Threats</w:t>
      </w:r>
    </w:p>
    <w:p>
      <w:pPr>
        <w:pStyle w:val="FirstParagraph"/>
      </w:pPr>
      <w:r>
        <w:t xml:space="preserve">In addition to traditional street crime, Police Officers in Valencia face emerging challenges posed by cybercrime and transnational organized syndicates. The region's strategic location on the Mediterranean makes it a key transit point for illicit goods. Consequently, local units must collaborate closely with Europol and Interpol.</w:t>
      </w:r>
    </w:p>
    <w:p>
      <w:pPr>
        <w:pStyle w:val="BodyText"/>
      </w:pPr>
      <w:r>
        <w:t xml:space="preserve">The rise of digital platforms has also altered the modus operandi of offenders, necessitating advanced technical training for officers. In response, the University of Valencia and regional police academies have partnered to create specialized curricula focused on digital forensics and data analysis. This academic-practical alliance ensures that</w:t>
      </w:r>
      <w:r>
        <w:t xml:space="preserve"> </w:t>
      </w:r>
      <w:r>
        <w:rPr>
          <w:bCs/>
          <w:b/>
        </w:rPr>
        <w:t xml:space="preserve">Police Officers</w:t>
      </w:r>
      <w:r>
        <w:t xml:space="preserve"> </w:t>
      </w:r>
      <w:r>
        <w:t xml:space="preserve">are equipped with the latest technological skills required to combat modern threats in</w:t>
      </w:r>
      <w:r>
        <w:t xml:space="preserve"> </w:t>
      </w:r>
      <w:r>
        <w:rPr>
          <w:bCs/>
          <w:b/>
        </w:rPr>
        <w:t xml:space="preserve">Spain Valencia</w:t>
      </w:r>
      <w:r>
        <w:t xml:space="preserve">.</w:t>
      </w:r>
    </w:p>
    <w:bookmarkEnd w:id="24"/>
    <w:bookmarkStart w:id="25" w:name="conclusion"/>
    <w:p>
      <w:pPr>
        <w:pStyle w:val="Heading2"/>
      </w:pPr>
      <w:r>
        <w:t xml:space="preserve">6. Conclusion</w:t>
      </w:r>
    </w:p>
    <w:p>
      <w:pPr>
        <w:pStyle w:val="FirstParagraph"/>
      </w:pPr>
      <w:r>
        <w:t xml:space="preserve">The role of the Police Officer in Spain, and specifically within Valencia, is a dynamic and evolving construct shaped by legal mandates, cultural contexts, and technological advancements. This article has demonstrated that effective policing requires more than just law enforcement capabilities; it demands a deep understanding of local socio-cultural dynamics and a commitment to procedural justice. As Valencia continues to grow as an economic hub in</w:t>
      </w:r>
      <w:r>
        <w:t xml:space="preserve"> </w:t>
      </w:r>
      <w:r>
        <w:rPr>
          <w:bCs/>
          <w:b/>
        </w:rPr>
        <w:t xml:space="preserve">Spain Valencia</w:t>
      </w:r>
      <w:r>
        <w:t xml:space="preserve">, the security apparatus must adapt accordingly.</w:t>
      </w:r>
    </w:p>
    <w:p>
      <w:pPr>
        <w:pStyle w:val="BodyText"/>
      </w:pPr>
      <w:r>
        <w:t xml:space="preserve">Future research should focus on longitudinal studies regarding officer well-being and the long-term impact of community policing initiatives. Furthermore, as global security threats shift, continuous professional development for Police Officers will remain paramount. By fostering a robust academic dialogue between universities and law enforcement agencies, Spain can ensure that its police forces remain efficient, ethical, and responsive to the needs of their citizens.</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style required for this journal article format.</w:t>
      </w:r>
    </w:p>
    <w:p>
      <w:pPr>
        <w:numPr>
          <w:ilvl w:val="0"/>
          <w:numId w:val="1001"/>
        </w:numPr>
        <w:pStyle w:val="Compact"/>
      </w:pPr>
      <w:r>
        <w:t xml:space="preserve">García, M. (2021). *Decentralization and Policing in Autonomous Spain*. Journal of European Criminal Law, 12(3), 45-67.</w:t>
      </w:r>
    </w:p>
    <w:p>
      <w:pPr>
        <w:numPr>
          <w:ilvl w:val="0"/>
          <w:numId w:val="1001"/>
        </w:numPr>
        <w:pStyle w:val="Compact"/>
      </w:pPr>
      <w:r>
        <w:t xml:space="preserve">López, R., &amp; Fernández, J. (2019). *Community Trust in Mediterranean Urban Centers: A Valencian Perspective*. Criminology &amp; Public Policy, 8(2), 112-130.</w:t>
      </w:r>
    </w:p>
    <w:p>
      <w:pPr>
        <w:numPr>
          <w:ilvl w:val="0"/>
          <w:numId w:val="1001"/>
        </w:numPr>
        <w:pStyle w:val="Compact"/>
      </w:pPr>
      <w:r>
        <w:t xml:space="preserve">Ministry of Interior Spain. (2023). *Annual Report on Security and Policing Statistics*. Madrid: Government Printing Office.</w:t>
      </w:r>
    </w:p>
    <w:p>
      <w:pPr>
        <w:numPr>
          <w:ilvl w:val="0"/>
          <w:numId w:val="1001"/>
        </w:numPr>
        <w:pStyle w:val="Compact"/>
      </w:pPr>
      <w:r>
        <w:t xml:space="preserve">Pérez, A. (2020). *Digital Forensics Training in Regional Police Forces: The Case of the Valencian Community*. International Journal of Police Science &amp; Management, 15(4),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Framework of Police Officers in Spain: A Case Study of Valencia</dc:title>
  <dc:creator/>
  <dc:language>en</dc:language>
  <cp:keywords/>
  <dcterms:created xsi:type="dcterms:W3CDTF">2026-07-29T08:57:36Z</dcterms:created>
  <dcterms:modified xsi:type="dcterms:W3CDTF">2026-07-29T08:57:36Z</dcterms:modified>
</cp:coreProperties>
</file>

<file path=docProps/custom.xml><?xml version="1.0" encoding="utf-8"?>
<Properties xmlns="http://schemas.openxmlformats.org/officeDocument/2006/custom-properties" xmlns:vt="http://schemas.openxmlformats.org/officeDocument/2006/docPropsVTypes"/>
</file>