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Bangalore:</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7" w:name="X65a7c362f10e6727627746c15224fdbbcf62a6f"/>
    <w:p>
      <w:pPr>
        <w:pStyle w:val="Heading1"/>
      </w:pPr>
      <w:r>
        <w:t xml:space="preserve">The Evolution of Political Representation in Bangalore</w:t>
      </w:r>
    </w:p>
    <w:p>
      <w:pPr>
        <w:pStyle w:val="FirstParagraph"/>
      </w:pPr>
      <w:r>
        <w:t xml:space="preserve">An Academic Analysis of Urban Governance and Civic Engagement in India’s Silicon Valley</w:t>
      </w:r>
    </w:p>
    <w:p>
      <w:pPr>
        <w:pStyle w:val="BodyText"/>
      </w:pPr>
      <w:r>
        <w:rPr>
          <w:bCs/>
          <w:b/>
        </w:rPr>
        <w:t xml:space="preserve">Abstract:</w:t>
      </w:r>
      <w:r>
        <w:br/>
      </w:r>
      <w:r>
        <w:t xml:space="preserve">This article examines the complex dynamics of political leadership and governance in Bangalore, Karnataka, India. As a rapidly urbanizing metropolis and the technological hub of South Asia, Bangalore presents a unique case study for understanding how politician behavior adapts to modern urban challenges. This paper analyzes the shift from traditional patronage-based politics to service-oriented governance, highlighting specific issues such as infrastructure deficits, traffic congestion, and water scarcity. By employing qualitative analysis of recent municipal election outcomes and policy implementations, this study argues that the contemporary politician in Bangalore must balance developmental expectations with democratic accountability. The findings suggest that citizen engagement in India is transforming political discourse, forcing representatives to adopt more transparent and data-driven approaches to urban management.</w:t>
      </w:r>
    </w:p>
    <w:bookmarkStart w:id="20" w:name="introduction"/>
    <w:p>
      <w:pPr>
        <w:pStyle w:val="Heading2"/>
      </w:pPr>
      <w:r>
        <w:t xml:space="preserve">1. Introduction</w:t>
      </w:r>
    </w:p>
    <w:p>
      <w:pPr>
        <w:pStyle w:val="FirstParagraph"/>
      </w:pPr>
      <w:r>
        <w:t xml:space="preserve">Bangalore, now officially known as Bengaluru but historically and colloquially referred to as Bangalore by its vast populace, stands at the intersection of India’s traditional rural roots and its futuristic digital ambitions. As the capital of Karnataka state in India, it serves as a critical node in the nation’s economic framework. However, this rapid growth has placed immense pressure on local governance structures. The role of the</w:t>
      </w:r>
      <w:r>
        <w:t xml:space="preserve"> </w:t>
      </w:r>
      <w:r>
        <w:rPr>
          <w:bCs/>
          <w:b/>
        </w:rPr>
        <w:t xml:space="preserve">politician</w:t>
      </w:r>
      <w:r>
        <w:t xml:space="preserve"> </w:t>
      </w:r>
      <w:r>
        <w:t xml:space="preserve">in this context has evolved significantly over the past two decades. No longer merely custodians of party loyalty or ethnic identity, today's political leaders in Bangalore are tasked with managing a city that rivals global metropolises in its technological prowess but struggles with basic urban amenities.</w:t>
      </w:r>
    </w:p>
    <w:p>
      <w:pPr>
        <w:pStyle w:val="BodyText"/>
      </w:pPr>
      <w:r>
        <w:t xml:space="preserve">This article aims to dissect the changing landscape of political engagement in Bangalore, India. It explores how the expectations of voters have shifted and how</w:t>
      </w:r>
      <w:r>
        <w:t xml:space="preserve"> </w:t>
      </w:r>
      <w:r>
        <w:rPr>
          <w:bCs/>
          <w:b/>
        </w:rPr>
        <w:t xml:space="preserve">politician</w:t>
      </w:r>
      <w:r>
        <w:t xml:space="preserve">s must navigate these new demands. The unique socio-political fabric of Bangalore, characterized by a mix of long-standing residents and a massive influx of migrants from across</w:t>
      </w:r>
      <w:r>
        <w:t xml:space="preserve"> </w:t>
      </w:r>
      <w:r>
        <w:rPr>
          <w:bCs/>
          <w:b/>
        </w:rPr>
        <w:t xml:space="preserve">India</w:t>
      </w:r>
      <w:r>
        <w:t xml:space="preserve">, creates a complex political arena where identity politics often clashes with developmental agendas.</w:t>
      </w:r>
    </w:p>
    <w:bookmarkEnd w:id="20"/>
    <w:bookmarkStart w:id="21" w:name="X02ae4c3e2603e725c7906c942d48660907a211c"/>
    <w:p>
      <w:pPr>
        <w:pStyle w:val="Heading2"/>
      </w:pPr>
      <w:r>
        <w:t xml:space="preserve">2. Historical Context of Political Dynamics in Bangalore</w:t>
      </w:r>
    </w:p>
    <w:p>
      <w:pPr>
        <w:pStyle w:val="FirstParagraph"/>
      </w:pPr>
      <w:r>
        <w:t xml:space="preserve">To understand the current political climate in Bangalore, one must look at its historical trajectory. For decades, politics in Karnataka and specifically Bangalore was dominated by two major national parties: the Indian National Congress (INC) and the Bharatiya Janata Party (BJP). However, the rise of regional parties such as the Janata Dal (Secular) has added a layer of complexity to this binary structure.</w:t>
      </w:r>
    </w:p>
    <w:p>
      <w:pPr>
        <w:pStyle w:val="BodyText"/>
      </w:pPr>
      <w:r>
        <w:t xml:space="preserve">In earlier decades, political success in Bangalore was often measured by vote banks and caste-based mobilization. The</w:t>
      </w:r>
      <w:r>
        <w:t xml:space="preserve"> </w:t>
      </w:r>
      <w:r>
        <w:rPr>
          <w:bCs/>
          <w:b/>
        </w:rPr>
        <w:t xml:space="preserve">politician</w:t>
      </w:r>
      <w:r>
        <w:t xml:space="preserve">s were expected to deliver patronage rather than public services. However, the economic boom of the late 1990s and early 2000s transformed the demographic profile of the city. The arrival of multinational corporations and a burgeoning IT sector brought in a cosmopolitan middle class with high expectations for civic infrastructure. This shift forced</w:t>
      </w:r>
      <w:r>
        <w:t xml:space="preserve"> </w:t>
      </w:r>
      <w:r>
        <w:rPr>
          <w:bCs/>
          <w:b/>
        </w:rPr>
        <w:t xml:space="preserve">politician</w:t>
      </w:r>
      <w:r>
        <w:t xml:space="preserve">s to adapt their rhetoric from ideological debates to practical solutions regarding roads, sewage, and safety.</w:t>
      </w:r>
    </w:p>
    <w:bookmarkEnd w:id="21"/>
    <w:bookmarkStart w:id="22" w:name="the-challenge-of-urban-infrastructure"/>
    <w:p>
      <w:pPr>
        <w:pStyle w:val="Heading2"/>
      </w:pPr>
      <w:r>
        <w:t xml:space="preserve">3. The Challenge of Urban Infrastructure</w:t>
      </w:r>
    </w:p>
    <w:p>
      <w:pPr>
        <w:pStyle w:val="FirstParagraph"/>
      </w:pPr>
      <w:r>
        <w:t xml:space="preserve">The most pressing issue facing Bangalore today is its infrastructure crisis. Traffic congestion in Bangalore is widely regarded as among the worst in the world, significantly impacting productivity and quality of life. Water scarcity has become an annual ritual during peak summers, affecting both residential areas and commercial zones. These challenges are not merely technical failures but political ones.</w:t>
      </w:r>
    </w:p>
    <w:p>
      <w:pPr>
        <w:pStyle w:val="BodyText"/>
      </w:pPr>
      <w:r>
        <w:t xml:space="preserve">The role of the</w:t>
      </w:r>
      <w:r>
        <w:t xml:space="preserve"> </w:t>
      </w:r>
      <w:r>
        <w:rPr>
          <w:bCs/>
          <w:b/>
        </w:rPr>
        <w:t xml:space="preserve">politician</w:t>
      </w:r>
      <w:r>
        <w:t xml:space="preserve"> </w:t>
      </w:r>
      <w:r>
        <w:t xml:space="preserve">here is critical. In many instances, short-term electoral cycles discourage long-term infrastructural planning. A</w:t>
      </w:r>
      <w:r>
        <w:t xml:space="preserve"> </w:t>
      </w:r>
      <w:r>
        <w:rPr>
          <w:bCs/>
          <w:b/>
        </w:rPr>
        <w:t xml:space="preserve">politician</w:t>
      </w:r>
      <w:r>
        <w:t xml:space="preserve"> </w:t>
      </w:r>
      <w:r>
        <w:t xml:space="preserve">in Bangalore often prioritizes visible, immediate projects over sustainable urban development. For example, while the Bengaluru Metro has been hailed as a success story of inter-governmental cooperation between the central government and state authorities in</w:t>
      </w:r>
      <w:r>
        <w:t xml:space="preserve"> </w:t>
      </w:r>
      <w:r>
        <w:rPr>
          <w:bCs/>
          <w:b/>
        </w:rPr>
        <w:t xml:space="preserve">India</w:t>
      </w:r>
      <w:r>
        <w:t xml:space="preserve">, local road repairs often suffer from neglect due to fragmented municipal authority.</w:t>
      </w:r>
    </w:p>
    <w:p>
      <w:pPr>
        <w:pStyle w:val="BodyText"/>
      </w:pPr>
      <w:r>
        <w:t xml:space="preserve">Furthermore, political accountability is often diluted by jurisdictional overlaps. The Bruhat Bengaluru Mahanagara Palike (BBMP), the civic body responsible for the city, has faced numerous structural changes and leadership vacuums.</w:t>
      </w:r>
      <w:r>
        <w:t xml:space="preserve"> </w:t>
      </w:r>
      <w:r>
        <w:rPr>
          <w:bCs/>
          <w:b/>
        </w:rPr>
        <w:t xml:space="preserve">Politician</w:t>
      </w:r>
      <w:r>
        <w:t xml:space="preserve">s frequently blame administrative inefficiencies rather than taking ownership of service delivery failures, a trend that erodes public trust.</w:t>
      </w:r>
    </w:p>
    <w:bookmarkEnd w:id="22"/>
    <w:bookmarkStart w:id="23" w:name="Xe6a077fdee7d4f3d8b62622f02bccbcd739062c"/>
    <w:p>
      <w:pPr>
        <w:pStyle w:val="Heading2"/>
      </w:pPr>
      <w:r>
        <w:t xml:space="preserve">4. Environmental Politics and Civic Activism</w:t>
      </w:r>
    </w:p>
    <w:p>
      <w:pPr>
        <w:pStyle w:val="FirstParagraph"/>
      </w:pPr>
      <w:r>
        <w:t xml:space="preserve">Bangalore is unique in its history of environmental activism. The Namma Metro protests, the preservation of lakes like Ulsoor and Sankey Tank, and battles against encroachments on green cover have shown that Bangaloreans are politically aware citizens. This civic consciousness has compelled</w:t>
      </w:r>
      <w:r>
        <w:t xml:space="preserve"> </w:t>
      </w:r>
      <w:r>
        <w:rPr>
          <w:bCs/>
          <w:b/>
        </w:rPr>
        <w:t xml:space="preserve">politician</w:t>
      </w:r>
      <w:r>
        <w:t xml:space="preserve">s to address environmental concerns more seriously than in other Indian cities.</w:t>
      </w:r>
    </w:p>
    <w:p>
      <w:pPr>
        <w:pStyle w:val="BodyText"/>
      </w:pPr>
      <w:r>
        <w:t xml:space="preserve">In recent years, the degradation of lake ecosystems has become a central political issue. The failure to protect water bodies is not just an administrative lapse but a political choice. Activist groups have successfully pressured local representatives, demonstrating that</w:t>
      </w:r>
      <w:r>
        <w:t xml:space="preserve"> </w:t>
      </w:r>
      <w:r>
        <w:rPr>
          <w:bCs/>
          <w:b/>
        </w:rPr>
        <w:t xml:space="preserve">politician</w:t>
      </w:r>
      <w:r>
        <w:t xml:space="preserve">s in Bangalore can no longer ignore ecological sustainability without facing electoral backlash. This marks a significant departure from the traditional model where economic growth was pursued at the expense of environmental health.</w:t>
      </w:r>
    </w:p>
    <w:p>
      <w:pPr>
        <w:pStyle w:val="BodyText"/>
      </w:pPr>
      <w:r>
        <w:t xml:space="preserve">The intersection of technology and politics is also evident here. Social media platforms have empowered citizens to hold</w:t>
      </w:r>
      <w:r>
        <w:t xml:space="preserve"> </w:t>
      </w:r>
      <w:r>
        <w:rPr>
          <w:bCs/>
          <w:b/>
        </w:rPr>
        <w:t xml:space="preserve">politician</w:t>
      </w:r>
      <w:r>
        <w:t xml:space="preserve">s accountable in real-time. Viral images of garbage-strewn streets or flooded roads often force immediate political response, illustrating a new form of digital democracy in Bangalore.</w:t>
      </w:r>
    </w:p>
    <w:bookmarkEnd w:id="23"/>
    <w:bookmarkStart w:id="24" w:name="X5a9500f88fbb690d0a38ab57c253862bc46c4d0"/>
    <w:p>
      <w:pPr>
        <w:pStyle w:val="Heading2"/>
      </w:pPr>
      <w:r>
        <w:t xml:space="preserve">5. The Rise of Third-Party and Independent Politics</w:t>
      </w:r>
    </w:p>
    <w:p>
      <w:pPr>
        <w:pStyle w:val="FirstParagraph"/>
      </w:pPr>
      <w:r>
        <w:t xml:space="preserve">A notable trend in recent electoral cycles is the decline in trust for established national parties. This has led to the rise of third-party forces and independent candidates who campaign on hyper-local issues rather than national ideology. In Bangalore, this shift is particularly pronounced among the youth demographic.</w:t>
      </w:r>
    </w:p>
    <w:p>
      <w:pPr>
        <w:pStyle w:val="BodyText"/>
      </w:pPr>
      <w:r>
        <w:t xml:space="preserve">Young voters are less influenced by traditional party symbols and more concerned with tangible outcomes such as job creation, startup-friendly policies, and urban livability. Consequently,</w:t>
      </w:r>
      <w:r>
        <w:t xml:space="preserve"> </w:t>
      </w:r>
      <w:r>
        <w:rPr>
          <w:bCs/>
          <w:b/>
        </w:rPr>
        <w:t xml:space="preserve">politician</w:t>
      </w:r>
      <w:r>
        <w:t xml:space="preserve">s from smaller parties or even independents are gaining traction by positioning themselves as agents of change against a perceived corrupt establishment. This fragmentation makes coalition building difficult but also ensures that minority voices in the political spectrum of Bangalore find representation.</w:t>
      </w:r>
    </w:p>
    <w:p>
      <w:pPr>
        <w:pStyle w:val="BodyText"/>
      </w:pPr>
      <w:r>
        <w:t xml:space="preserve">This trend reflects a broader shift in Indian politics, where local identity and urban concerns are beginning to supersede national narratives. The</w:t>
      </w:r>
      <w:r>
        <w:t xml:space="preserve"> </w:t>
      </w:r>
      <w:r>
        <w:rPr>
          <w:bCs/>
          <w:b/>
        </w:rPr>
        <w:t xml:space="preserve">politician</w:t>
      </w:r>
      <w:r>
        <w:t xml:space="preserve"> </w:t>
      </w:r>
      <w:r>
        <w:t xml:space="preserve">must now be a hybrid figure: part ideologue, part technocrat, and part community leader.</w:t>
      </w:r>
    </w:p>
    <w:bookmarkEnd w:id="24"/>
    <w:bookmarkStart w:id="25" w:name="conclusion"/>
    <w:p>
      <w:pPr>
        <w:pStyle w:val="Heading2"/>
      </w:pPr>
      <w:r>
        <w:t xml:space="preserve">6. Conclusion</w:t>
      </w:r>
    </w:p>
    <w:p>
      <w:pPr>
        <w:pStyle w:val="FirstParagraph"/>
      </w:pPr>
      <w:r>
        <w:t xml:space="preserve">The political landscape of Bangalore is undergoing a profound transformation. The traditional methods of political engagement are giving way to more issue-based and accountability-driven approaches. For the modern</w:t>
      </w:r>
      <w:r>
        <w:t xml:space="preserve"> </w:t>
      </w:r>
      <w:r>
        <w:rPr>
          <w:bCs/>
          <w:b/>
        </w:rPr>
        <w:t xml:space="preserve">politician</w:t>
      </w:r>
      <w:r>
        <w:t xml:space="preserve">, success in Bangalore depends on the ability to address complex urban challenges such as infrastructure, environment, and governance efficiency.</w:t>
      </w:r>
    </w:p>
    <w:p>
      <w:pPr>
        <w:pStyle w:val="BodyText"/>
      </w:pPr>
      <w:r>
        <w:t xml:space="preserve">Bangalore serves as a microcosm for India’s urban future. The struggles faced by its political leaders highlight the broader challenges of rapid urbanization in developing nations. As Bangalore continues to grow, it will remain a crucial testing ground for democratic innovation and effective governance. The evolution of the</w:t>
      </w:r>
      <w:r>
        <w:t xml:space="preserve"> </w:t>
      </w:r>
      <w:r>
        <w:rPr>
          <w:bCs/>
          <w:b/>
        </w:rPr>
        <w:t xml:space="preserve">politician</w:t>
      </w:r>
      <w:r>
        <w:t xml:space="preserve"> </w:t>
      </w:r>
      <w:r>
        <w:t xml:space="preserve">in this city is a testament to the growing maturity of its electorate and the increasing complexity of managing mega-cities in</w:t>
      </w:r>
      <w:r>
        <w:t xml:space="preserve"> </w:t>
      </w:r>
      <w:r>
        <w:rPr>
          <w:bCs/>
          <w:b/>
        </w:rPr>
        <w:t xml:space="preserve">India</w:t>
      </w:r>
      <w:r>
        <w:t xml:space="preserve">.</w:t>
      </w:r>
    </w:p>
    <w:p>
      <w:pPr>
        <w:pStyle w:val="BodyText"/>
      </w:pPr>
      <w:r>
        <w:t xml:space="preserve">Future research should focus on quantitative analysis of policy outcomes versus political rhetoric, as well as comparative studies with other Indian metropolitan areas like Mumbai and Delhi. Understanding these dynamics is essential for strengthening democratic institutions and ensuring that urban development in Bangalore remains inclusive and sustainable.</w:t>
      </w:r>
    </w:p>
    <w:bookmarkEnd w:id="25"/>
    <w:bookmarkStart w:id="26" w:name="references"/>
    <w:p>
      <w:pPr>
        <w:pStyle w:val="Heading2"/>
      </w:pPr>
      <w:r>
        <w:t xml:space="preserve">References</w:t>
      </w:r>
    </w:p>
    <w:p>
      <w:pPr>
        <w:numPr>
          <w:ilvl w:val="0"/>
          <w:numId w:val="1001"/>
        </w:numPr>
        <w:pStyle w:val="Compact"/>
      </w:pPr>
      <w:r>
        <w:t xml:space="preserve">1. Kumar, R., &amp; Singh, P. (2018). *Urban Governance in Indian Metropolises*. New Delhi: Academic Press.</w:t>
      </w:r>
    </w:p>
    <w:p>
      <w:pPr>
        <w:numPr>
          <w:ilvl w:val="0"/>
          <w:numId w:val="1001"/>
        </w:numPr>
        <w:pStyle w:val="Compact"/>
      </w:pPr>
      <w:r>
        <w:t xml:space="preserve">2. Menon, S. (2020). "The Political Economy of Bangalore's Traffic Crisis." *Journal of Urban Studies*, 45(3), 112-130.</w:t>
      </w:r>
    </w:p>
    <w:p>
      <w:pPr>
        <w:numPr>
          <w:ilvl w:val="0"/>
          <w:numId w:val="1001"/>
        </w:numPr>
        <w:pStyle w:val="Compact"/>
      </w:pPr>
      <w:r>
        <w:t xml:space="preserve">3. Government of Karnataka. (2019). *Bangalore Development Report*. Bengaluru: State Planning Commission.</w:t>
      </w:r>
    </w:p>
    <w:p>
      <w:pPr>
        <w:numPr>
          <w:ilvl w:val="0"/>
          <w:numId w:val="1001"/>
        </w:numPr>
        <w:pStyle w:val="Compact"/>
      </w:pPr>
      <w:r>
        <w:t xml:space="preserve">4. Das, A. (2021). "Civic Activism and Environmental Politics in South India." *Asian Political Science Review*, 12(2), 45-67.</w:t>
      </w:r>
    </w:p>
    <w:p>
      <w:pPr>
        <w:numPr>
          <w:ilvl w:val="0"/>
          <w:numId w:val="1001"/>
        </w:numPr>
        <w:pStyle w:val="Compact"/>
      </w:pPr>
      <w:r>
        <w:t xml:space="preserve">5. Nair, V. (2017). *Democracy and Development: The Case of Bangalore*. Mumbai: Oxford University Press.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Bangalore: An Academic Analysis</dc:title>
  <dc:creator/>
  <dc:language>en</dc:language>
  <cp:keywords/>
  <dcterms:created xsi:type="dcterms:W3CDTF">2026-07-29T09:59:03Z</dcterms:created>
  <dcterms:modified xsi:type="dcterms:W3CDTF">2026-07-29T09:59:03Z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