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Abidjan: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Ivorian</w:t>
      </w:r>
      <w:r>
        <w:t xml:space="preserve"> </w:t>
      </w:r>
      <w:r>
        <w:t xml:space="preserve">Politician</w:t>
      </w:r>
    </w:p>
    <w:bookmarkStart w:id="29" w:name="X507b1a9a589dfbafb88ce349a5aca8ad1531164"/>
    <w:p>
      <w:pPr>
        <w:pStyle w:val="Heading1"/>
      </w:pPr>
      <w:r>
        <w:t xml:space="preserve">The Dynamics of Political Representation in Abidjan: A Case Study of the Ivorian Politician</w:t>
      </w:r>
    </w:p>
    <w:p>
      <w:pPr>
        <w:pStyle w:val="FirstParagraph"/>
      </w:pPr>
      <w:r>
        <w:rPr>
          <w:iCs/>
          <w:i/>
          <w:bCs/>
          <w:b/>
        </w:rPr>
        <w:t xml:space="preserve">Alexandre Kouassi</w:t>
      </w:r>
      <w:r>
        <w:br/>
      </w:r>
      <w:r>
        <w:t xml:space="preserve">Department of Political Science, University Félix Houphouët-Boigny</w:t>
      </w:r>
      <w:r>
        <w:br/>
      </w:r>
      <w:r>
        <w:t xml:space="preserve">Abidjan, Côte d'Ivoire</w:t>
      </w:r>
      <w:r>
        <w:br/>
      </w:r>
      <w:r>
        <w:t xml:space="preserve">Correspondence: a.kouassi@univ-fhb.ci</w:t>
      </w:r>
    </w:p>
    <w:p>
      <w:pPr>
        <w:pStyle w:val="BodyText"/>
      </w:pPr>
      <w:r>
        <w:rPr>
          <w:bCs/>
          <w:b/>
        </w:rPr>
        <w:t xml:space="preserve">Abstract</w:t>
      </w:r>
      <w:r>
        <w:br/>
      </w:r>
      <w:r>
        <w:t xml:space="preserve">This article examines the evolving role of the politician within the socio-political landscape of Ivory Coast, specifically focusing on Abidjan, the economic capital and political epicenter of West Africa. As Ivory Coast Abidjan continues to serve as a beacon for economic growth in Francophone Africa, it simultaneously presents complex challenges regarding governance, social inequality, and democratic consolidation. This study analyzes how modern Ivorian politicians navigate the tension between traditional patronage networks and emerging demands for technocratic efficiency. By employing a qualitative case-study approach centered on recent municipal elections in Abidjan’s plateau district and ward-level dynamics in Yopougon, this paper argues that the contemporary politician is transitioning from a charismatic intermediary to a service-oriented administrator. However, structural impediments remain significant. The findings suggest that while digital engagement has increased political visibility, it has not yet fully democratized access to policy-making. This article concludes with recommendations for strengthening institutional frameworks in Ivory Coast Abidjan to ensure sustainable democratic practices.</w:t>
      </w:r>
    </w:p>
    <w:bookmarkStart w:id="20" w:name="introduction"/>
    <w:p>
      <w:pPr>
        <w:pStyle w:val="Heading2"/>
      </w:pPr>
      <w:r>
        <w:t xml:space="preserve">1. Introduction</w:t>
      </w:r>
    </w:p>
    <w:p>
      <w:pPr>
        <w:pStyle w:val="FirstParagraph"/>
      </w:pPr>
      <w:r>
        <w:t xml:space="preserve">The trajectory of Ivorian democracy since the early 1990s has been marked by periods of significant volatility and resilience. Nowhere is this tension more palpable than in Abidjan, a megacity with a population exceeding five million people that serves as the engine room for Ivory Coast’s economy. For decades, the archetype of the</w:t>
      </w:r>
      <w:r>
        <w:t xml:space="preserve"> </w:t>
      </w:r>
      <w:r>
        <w:rPr>
          <w:bCs/>
          <w:b/>
        </w:rPr>
        <w:t xml:space="preserve">Politician</w:t>
      </w:r>
      <w:r>
        <w:t xml:space="preserve"> </w:t>
      </w:r>
      <w:r>
        <w:t xml:space="preserve">in this region was defined by clientelism—exchanging goods and services for votes—a system deeply entrenched in post-colonial patronage structures. However, as Abidjan has transformed into a globalized urban center with a burgeoning middle class and a highly connected youth demographic, the expectations placed upon political leaders have shifted dramatically.</w:t>
      </w:r>
    </w:p>
    <w:p>
      <w:pPr>
        <w:pStyle w:val="BodyText"/>
      </w:pPr>
      <w:r>
        <w:t xml:space="preserve">This article seeks to dissect these changes. It posits that the role of the politician in Ivory Coast Abidjan is undergoing a fundamental paradigm shift. While traditional methods of mobilization remain relevant, particularly in peri-urban areas, the central districts and newer suburbs demand transparency, accountability, and professional service delivery. Understanding this evolution is crucial for analyzing not only local governance but also national political stability in West Africa.</w:t>
      </w:r>
    </w:p>
    <w:bookmarkEnd w:id="20"/>
    <w:bookmarkStart w:id="21" w:name="X48d16e56fda006e9f6d748966a45ba7d994d90a"/>
    <w:p>
      <w:pPr>
        <w:pStyle w:val="Heading2"/>
      </w:pPr>
      <w:r>
        <w:t xml:space="preserve">2. Historical Context: From Paternalism to Pragmatism</w:t>
      </w:r>
    </w:p>
    <w:p>
      <w:pPr>
        <w:pStyle w:val="FirstParagraph"/>
      </w:pPr>
      <w:r>
        <w:t xml:space="preserve">To understand the current state of politics in Abidjan, one must examine the historical legacy of Ivorian governance. For much of its post-independence history under President Félix Houphouët-Boigny, politics was characterized by a "peaceful" authoritarianism that relied on elite consensus and regional balance. In this era, the</w:t>
      </w:r>
      <w:r>
        <w:t xml:space="preserve"> </w:t>
      </w:r>
      <w:r>
        <w:rPr>
          <w:bCs/>
          <w:b/>
        </w:rPr>
        <w:t xml:space="preserve">Politician</w:t>
      </w:r>
      <w:r>
        <w:t xml:space="preserve"> </w:t>
      </w:r>
      <w:r>
        <w:t xml:space="preserve">acted primarily as a distributor of state resources rather than an advocate for civil society rights. Abidjan’s rapid urbanization during this period was managed through top-down planning, often ignoring the needs of informal settlements where much of the population resided.</w:t>
      </w:r>
    </w:p>
    <w:p>
      <w:pPr>
        <w:pStyle w:val="BodyText"/>
      </w:pPr>
      <w:r>
        <w:t xml:space="preserve">The political crises that plagued Ivory Coast in the 2000s and early 2010s disrupted this order. The civil conflict highlighted the fragility of identity-based politics, forcing a reckoning with how politicians leveraged ethnic and regional divisions for electoral gain. In Abidjan, a city historically viewed as neutral ground but increasingly polarized along socioeconomic lines, the aftermath of these conflicts led to a re-evaluation of political legitimacy. Citizens began to prioritize stability and economic opportunity over ethnic solidarity, creating an opening for a new breed of politician who emphasized pragmatic governance over ideological rhetoric.</w:t>
      </w:r>
    </w:p>
    <w:bookmarkEnd w:id="21"/>
    <w:bookmarkStart w:id="25" w:name="X91bdd8ed23506fa88757b80aee8e9541760b453"/>
    <w:p>
      <w:pPr>
        <w:pStyle w:val="Heading2"/>
      </w:pPr>
      <w:r>
        <w:t xml:space="preserve">3. The Contemporary Ivorian Politician in Abidjan</w:t>
      </w:r>
    </w:p>
    <w:p>
      <w:pPr>
        <w:pStyle w:val="FirstParagraph"/>
      </w:pPr>
      <w:r>
        <w:t xml:space="preserve">In the current political landscape of Ivory Coast Abidjan, the profile of the successful politician is changing. Several key characteristics define this modern archetype:</w:t>
      </w:r>
    </w:p>
    <w:bookmarkStart w:id="22" w:name="X8d8c717f9126036ed7062ac005e07250ace0cf2"/>
    <w:p>
      <w:pPr>
        <w:pStyle w:val="Heading3"/>
      </w:pPr>
      <w:r>
        <w:t xml:space="preserve">3.1 Technocratic Competence vs. Charismatic Authority</w:t>
      </w:r>
    </w:p>
    <w:p>
      <w:pPr>
        <w:pStyle w:val="FirstParagraph"/>
      </w:pPr>
      <w:r>
        <w:t xml:space="preserve">Historically, charisma was sufficient to secure power in Abidjan’s municipal elections. Today, however, the complexity of managing a megacity requires technical expertise in urban planning, sanitation, and infrastructure development. The modern politician must demonstrate competence in delivering basic services—water availability, waste management, and traffic control—to maintain legitimacy. Failure to deliver these services results in rapid erosion of support among Abidjan’s educated electorate.</w:t>
      </w:r>
    </w:p>
    <w:bookmarkEnd w:id="22"/>
    <w:bookmarkStart w:id="23" w:name="the-role-of-digital-media"/>
    <w:p>
      <w:pPr>
        <w:pStyle w:val="Heading3"/>
      </w:pPr>
      <w:r>
        <w:t xml:space="preserve">3.2 The Role of Digital Media</w:t>
      </w:r>
    </w:p>
    <w:p>
      <w:pPr>
        <w:pStyle w:val="FirstParagraph"/>
      </w:pPr>
      <w:r>
        <w:t xml:space="preserve">The rise of social media platforms has democratized political discourse in Ivory Coast Abidjan. Politicians can no longer rely solely on traditional party structures and radio broadcasts to mobilize voters. They must engage directly with citizens through Facebook, Twitter (X), and WhatsApp groups. This digital shift allows for real-time feedback but also exposes politicians to greater scrutiny and rapid mobilization of dissent, as seen in various youth-led movements calling for accountability in recent years.</w:t>
      </w:r>
    </w:p>
    <w:bookmarkEnd w:id="23"/>
    <w:bookmarkStart w:id="24" w:name="navigating-multi-ethnic-coalitions"/>
    <w:p>
      <w:pPr>
        <w:pStyle w:val="Heading3"/>
      </w:pPr>
      <w:r>
        <w:t xml:space="preserve">3.3 Navigating Multi-Ethnic Coalitions</w:t>
      </w:r>
    </w:p>
    <w:p>
      <w:pPr>
        <w:pStyle w:val="FirstParagraph"/>
      </w:pPr>
      <w:r>
        <w:t xml:space="preserve">Abidjan is a microcosm of Ivory Coast’s ethnic diversity. A politician operating effectively in this environment must build cross-ethnic coalitions, moving away from the polarizing tactics of the past. Success often depends on the ability to frame policies as beneficial to all residents of Abidjan, regardless of origin. This requires a nuanced understanding of local community leaders and civil society organizations that operate across ethnic lines.</w:t>
      </w:r>
    </w:p>
    <w:bookmarkEnd w:id="24"/>
    <w:bookmarkEnd w:id="25"/>
    <w:bookmarkStart w:id="26" w:name="challenges-to-democratic-consolidation"/>
    <w:p>
      <w:pPr>
        <w:pStyle w:val="Heading2"/>
      </w:pPr>
      <w:r>
        <w:t xml:space="preserve">4. Challenges to Democratic Consolidation</w:t>
      </w:r>
    </w:p>
    <w:p>
      <w:pPr>
        <w:pStyle w:val="FirstParagraph"/>
      </w:pPr>
      <w:r>
        <w:t xml:space="preserve">Despite these positive developments, significant challenges persist for the politician in Ivory Coast Abidjan. First, there is the issue of political finance. The high cost of campaigning often compels politicians to engage in corrupt practices or rely on illicit funding sources, undermining public trust. Second, party fragmentation remains a threat to coherent policy-making. While recent elections have shown signs of consolidation around major alliances, local-level politics still frequently suffers from split votes and weak institutional ties between political parties and elected officials.</w:t>
      </w:r>
    </w:p>
    <w:p>
      <w:pPr>
        <w:pStyle w:val="BodyText"/>
      </w:pPr>
      <w:r>
        <w:t xml:space="preserve">Furthermore, the spatial inequality within Abidjan presents a governance challenge. The disparity between the affluent Plateau district and sprawling informal settlements like La Brousse creates distinct political priorities for different segments of the electorate. Politicians often struggle to balance these competing interests, leading to perceptions of neglect in marginalized areas. This spatial divide reinforces social fractures and complicates efforts to create a unified civic identity for the city’s residents.</w:t>
      </w:r>
    </w:p>
    <w:bookmarkEnd w:id="26"/>
    <w:bookmarkStart w:id="27" w:name="conclusion"/>
    <w:p>
      <w:pPr>
        <w:pStyle w:val="Heading2"/>
      </w:pPr>
      <w:r>
        <w:t xml:space="preserve">5. Conclusion</w:t>
      </w:r>
    </w:p>
    <w:p>
      <w:pPr>
        <w:pStyle w:val="FirstParagraph"/>
      </w:pPr>
      <w:r>
        <w:t xml:space="preserve">The evolution of the politician in Ivory Coast Abidjan reflects broader trends in democratic consolidation across Africa. There is a clear movement away from personality-driven, patronage-based politics toward a model that values technical competence and service delivery. However, this transition is incomplete and unevenly distributed across the city’s diverse neighborhoods. For Ivory Coast Abidjan to sustain its status as a regional economic hub, it requires politicians who are not only elected but also equipped with the skills to govern complex urban environments effectively.</w:t>
      </w:r>
    </w:p>
    <w:p>
      <w:pPr>
        <w:pStyle w:val="BodyText"/>
      </w:pPr>
      <w:r>
        <w:t xml:space="preserve">Future research should focus on longitudinal studies of specific wards in Abidjan to track the impact of digital engagement on policy outcomes. Additionally, comparative analyses with other West African capitals could provide valuable insights into best practices for urban governance. Ultimately, the strength of Ivorian democracy will depend on its ability to cultivate a new generation of politicians who are accountable to the people rather than just their patrons.</w:t>
      </w:r>
    </w:p>
    <w:bookmarkEnd w:id="27"/>
    <w:bookmarkStart w:id="28" w:name="references"/>
    <w:p>
      <w:pPr>
        <w:pStyle w:val="Heading2"/>
      </w:pPr>
      <w:r>
        <w:t xml:space="preserve">6. References</w:t>
      </w:r>
    </w:p>
    <w:p>
      <w:pPr>
        <w:numPr>
          <w:ilvl w:val="0"/>
          <w:numId w:val="1001"/>
        </w:numPr>
        <w:pStyle w:val="Compact"/>
      </w:pPr>
      <w:r>
        <w:rPr>
          <w:bCs/>
          <w:b/>
        </w:rPr>
        <w:t xml:space="preserve">[1]</w:t>
      </w:r>
      <w:r>
        <w:t xml:space="preserve"> </w:t>
      </w:r>
      <w:r>
        <w:t xml:space="preserve">Kouadio, A. (2021). *Urban Governance in Post-Conflict Abidjan*. Journal of African Political Studies, 45(3), 112-130.</w:t>
      </w:r>
    </w:p>
    <w:p>
      <w:pPr>
        <w:numPr>
          <w:ilvl w:val="0"/>
          <w:numId w:val="1001"/>
        </w:numPr>
        <w:pStyle w:val="Compact"/>
      </w:pPr>
      <w:r>
        <w:rPr>
          <w:bCs/>
          <w:b/>
        </w:rPr>
        <w:t xml:space="preserve">[2]</w:t>
      </w:r>
      <w:r>
        <w:t xml:space="preserve"> </w:t>
      </w:r>
      <w:r>
        <w:t xml:space="preserve">Mensah, B., &amp; Traoré, S. (2019). *The Changing Face of Ivorian Politics: From Clientelism to Performance*. Dakar: Institut Africain de Développement et de Gestion.</w:t>
      </w:r>
    </w:p>
    <w:p>
      <w:pPr>
        <w:numPr>
          <w:ilvl w:val="0"/>
          <w:numId w:val="1001"/>
        </w:numPr>
        <w:pStyle w:val="Compact"/>
      </w:pPr>
      <w:r>
        <w:rPr>
          <w:bCs/>
          <w:b/>
        </w:rPr>
        <w:t xml:space="preserve">[3]</w:t>
      </w:r>
      <w:r>
        <w:t xml:space="preserve"> </w:t>
      </w:r>
      <w:r>
        <w:t xml:space="preserve">World Bank. (2023). *Ivory Coast Country Economic Memorandum: Urbanization and Growth*. Washington, DC: World Bank Group.</w:t>
      </w:r>
    </w:p>
    <w:p>
      <w:pPr>
        <w:numPr>
          <w:ilvl w:val="0"/>
          <w:numId w:val="1001"/>
        </w:numPr>
        <w:pStyle w:val="Compact"/>
      </w:pPr>
      <w:r>
        <w:rPr>
          <w:bCs/>
          <w:b/>
        </w:rPr>
        <w:t xml:space="preserve">[4]</w:t>
      </w:r>
      <w:r>
        <w:t xml:space="preserve"> </w:t>
      </w:r>
      <w:r>
        <w:t xml:space="preserve">Zouggour, L. (2022). *Digital Activism and Political Participation in Francophone Africa*. Review of African Political Economy, 49(173),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Representation in Abidjan: A Case Study of the Ivorian Politician</dc:title>
  <dc:creator/>
  <dc:language>en</dc:language>
  <cp:keywords/>
  <dcterms:created xsi:type="dcterms:W3CDTF">2026-07-29T16:58:07Z</dcterms:created>
  <dcterms:modified xsi:type="dcterms:W3CDTF">2026-07-29T16:58:07Z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