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Politicians</w:t>
      </w:r>
      <w:r>
        <w:t xml:space="preserve"> </w:t>
      </w:r>
      <w:r>
        <w:t xml:space="preserve">in</w:t>
      </w:r>
      <w:r>
        <w:t xml:space="preserve"> </w:t>
      </w:r>
      <w:r>
        <w:t xml:space="preserve">the</w:t>
      </w:r>
      <w:r>
        <w:t xml:space="preserve"> </w:t>
      </w:r>
      <w:r>
        <w:t xml:space="preserve">Political</w:t>
      </w:r>
      <w:r>
        <w:t xml:space="preserve"> </w:t>
      </w:r>
      <w:r>
        <w:t xml:space="preserve">Landscape</w:t>
      </w:r>
      <w:r>
        <w:t xml:space="preserve"> </w:t>
      </w:r>
      <w:r>
        <w:t xml:space="preserve">of</w:t>
      </w:r>
      <w:r>
        <w:t xml:space="preserve"> </w:t>
      </w:r>
      <w:r>
        <w:t xml:space="preserve">Islamabad,</w:t>
      </w:r>
      <w:r>
        <w:t xml:space="preserve"> </w:t>
      </w:r>
      <w:r>
        <w:t xml:space="preserve">Pakistan</w:t>
      </w:r>
    </w:p>
    <w:bookmarkStart w:id="28" w:name="X2f544db9dc4544f4a8ae99d8aa24725fc5e3d01"/>
    <w:p>
      <w:pPr>
        <w:pStyle w:val="Heading1"/>
      </w:pPr>
      <w:r>
        <w:t xml:space="preserve">Analytical Perspectives on Political Leadership and Governance in the Federal Capital</w:t>
      </w:r>
    </w:p>
    <w:bookmarkStart w:id="20" w:name="Xb0f9383d6ddd7ee9c80d5cea20f820944d7e0ce"/>
    <w:p>
      <w:pPr>
        <w:pStyle w:val="Heading3"/>
      </w:pPr>
      <w:r>
        <w:t xml:space="preserve">A Case Study of Politician Dynamics in Islamabad, Pakistan</w:t>
      </w:r>
    </w:p>
    <w:p>
      <w:pPr>
        <w:pStyle w:val="FirstParagraph"/>
      </w:pPr>
      <w:r>
        <w:rPr>
          <w:bCs/>
          <w:b/>
        </w:rPr>
        <w:t xml:space="preserve">Abstract:</w:t>
      </w:r>
      <w:r>
        <w:t xml:space="preserve"> </w:t>
      </w:r>
      <w:r>
        <w:t xml:space="preserve">This article examines the multifaceted role of politicians within the specific administrative and social context of Islamabad, Pakistan. As the federal capital and a symbol of national unity, Islamabad presents unique challenges regarding governance, civic engagement, and political representation. By analyzing historical data and contemporary political behaviors, this study elucidates how politicians in Pakistan interact with local constituents in Islamabad to navigate complex bureaucratic structures while addressing public service demands. The findings suggest that the efficacy of politician leadership is deeply intertwined with the metropolitan infrastructure needs and the diverse demographic fabric of Pakistan’s capital.</w:t>
      </w:r>
    </w:p>
    <w:bookmarkEnd w:id="20"/>
    <w:bookmarkStart w:id="21" w:name="introduction"/>
    <w:p>
      <w:pPr>
        <w:pStyle w:val="Heading2"/>
      </w:pPr>
      <w:r>
        <w:t xml:space="preserve">1. Introduction</w:t>
      </w:r>
    </w:p>
    <w:p>
      <w:pPr>
        <w:pStyle w:val="FirstParagraph"/>
      </w:pPr>
      <w:r>
        <w:t xml:space="preserve">The political architecture of Pakistan is complex, characterized by a dynamic interplay between federal institutions, provincial governments, and local municipal bodies. At the heart of this system lies Islamabad, the federal capital territory. Unlike other major cities in Pakistan such as Karachi or Lahore, Islamabad was planned from inception as a modern administrative center. Consequently, its political landscape differs significantly from that of metropolitan cities with historical civic struggles for resources and autonomy.</w:t>
      </w:r>
    </w:p>
    <w:p>
      <w:pPr>
        <w:pStyle w:val="BodyText"/>
      </w:pPr>
      <w:r>
        <w:t xml:space="preserve">In this context, the figure of the politician assumes critical importance. The politician in Islamabad is not merely a representative but often acts as an intermediary between powerful federal ministries and the local populace. This article aims to explore how politicians function within this unique ecosystem, focusing on their responsibilities, challenges, and impacts on governance in Pakistan Islamabad.</w:t>
      </w:r>
    </w:p>
    <w:bookmarkEnd w:id="21"/>
    <w:bookmarkStart w:id="22" w:name="X59573b5170a1d367161c545b683a7c4b3d642d0"/>
    <w:p>
      <w:pPr>
        <w:pStyle w:val="Heading2"/>
      </w:pPr>
      <w:r>
        <w:t xml:space="preserve">2. The Unique Political Ecology of Islamabad</w:t>
      </w:r>
    </w:p>
    <w:p>
      <w:pPr>
        <w:pStyle w:val="FirstParagraph"/>
      </w:pPr>
      <w:r>
        <w:t xml:space="preserve">To understand the role of any politician operating in the Federal Capital Territory (FCT), one must first appreciate its distinct administrative nature. Established in 1960, Islamabad was designed to be a neutral ground for Pakistan’s political and bureaucratic elite. This design inadvertently created a disconnect between the local residents and traditional local government structures that are prevalent in other parts of Pakistan.</w:t>
      </w:r>
    </w:p>
    <w:p>
      <w:pPr>
        <w:pStyle w:val="BodyText"/>
      </w:pPr>
      <w:r>
        <w:t xml:space="preserve">For decades, direct federal oversight limited the autonomy of local councils. However, recent reforms have attempted to empower elected representatives at the union council level. Herein lies the evolving role of modern politicians in Islamabad: they must balance adherence to federal directives with the responsive needs of citizens regarding waste management, water supply, and urban planning.</w:t>
      </w:r>
    </w:p>
    <w:bookmarkEnd w:id="22"/>
    <w:bookmarkStart w:id="23" w:name="X93a14050145744d2fe7c6f4779423c0f6b8da4d"/>
    <w:p>
      <w:pPr>
        <w:pStyle w:val="Heading2"/>
      </w:pPr>
      <w:r>
        <w:t xml:space="preserve">3. The Role of Politicians as Service Providers</w:t>
      </w:r>
    </w:p>
    <w:p>
      <w:pPr>
        <w:pStyle w:val="FirstParagraph"/>
      </w:pPr>
      <w:r>
        <w:t xml:space="preserve">In developing nations, including Pakistan, the relationship between voters and politicians is often transactional yet deeply rooted in community trust. In Islamabad, the politician serves a dual function: policy advocate and service facilitator.</w:t>
      </w:r>
    </w:p>
    <w:p>
      <w:pPr>
        <w:pStyle w:val="BodyText"/>
      </w:pPr>
      <w:r>
        <w:rPr>
          <w:bCs/>
          <w:b/>
        </w:rPr>
        <w:t xml:space="preserve">A) Infrastructure Development:</w:t>
      </w:r>
      <w:r>
        <w:br/>
      </w:r>
      <w:r>
        <w:t xml:space="preserve">Islamabad faces unique infrastructural pressures due to rapid population growth driven by migration from various parts of Pakistan. Politicians play a pivotal role in lobbying for improved road networks, public transport systems like the Blue Line Metro Bus, and expansion of utilities. Their success is measured largely by their ability to secure federal funding for these local projects.</w:t>
      </w:r>
    </w:p>
    <w:p>
      <w:pPr>
        <w:pStyle w:val="BodyText"/>
      </w:pPr>
      <w:r>
        <w:rPr>
          <w:bCs/>
          <w:b/>
        </w:rPr>
        <w:t xml:space="preserve">B) Crisis Management:</w:t>
      </w:r>
      <w:r>
        <w:br/>
      </w:r>
      <w:r>
        <w:t xml:space="preserve">The recent climatic challenges, including heavy monsoon rains that caused severe flooding in parts of Islamabad and surrounding areas, have highlighted the necessity of effective political leadership. Politicians are expected to coordinate relief efforts, manage public information dissemination, and oversee reconstruction initiatives. Their responsiveness during such crises significantly influences their political capital.</w:t>
      </w:r>
    </w:p>
    <w:bookmarkEnd w:id="23"/>
    <w:bookmarkStart w:id="24" w:name="X3849f632173514fde43b127605d659b1cc65d33"/>
    <w:p>
      <w:pPr>
        <w:pStyle w:val="Heading2"/>
      </w:pPr>
      <w:r>
        <w:t xml:space="preserve">4. Challenges Facing Political Leaders in Pakistan</w:t>
      </w:r>
    </w:p>
    <w:p>
      <w:pPr>
        <w:pStyle w:val="FirstParagraph"/>
      </w:pPr>
      <w:r>
        <w:t xml:space="preserve">Despite the planned nature of the city, politicians in Islamabad face substantial hurdles. The first challenge is bureaucratic inertia. Since many key decisions affecting Islamabad fall under federal ministries rather than local councils, politicians often find themselves constrained by red tape.</w:t>
      </w:r>
    </w:p>
    <w:p>
      <w:pPr>
        <w:pStyle w:val="BodyText"/>
      </w:pPr>
      <w:r>
        <w:t xml:space="preserve">Secondly, there is the issue of elite capture. As a residence for many high-ranking government officials, military leaders, and corporate elites in Pakistan Islamabad has been criticized for creating an enclave politics where the needs of ordinary residents are sometimes overshadowed by high-level political maneuvering. Politicians must navigate this delicate terrain to ensure equitable resource distribution.</w:t>
      </w:r>
    </w:p>
    <w:p>
      <w:pPr>
        <w:pStyle w:val="BodyText"/>
      </w:pPr>
      <w:r>
        <w:rPr>
          <w:bCs/>
          <w:b/>
        </w:rPr>
        <w:t xml:space="preserve">D) Political Instability and Polarization:</w:t>
      </w:r>
      <w:r>
        <w:br/>
      </w:r>
      <w:r>
        <w:t xml:space="preserve">The broader national political instability in Pakistan often spills over into Islamabad. As the seat of government, the capital frequently hosts protests, rallies, and political demonstrations. Politicians here must maintain law and order while simultaneously representing dissenting voices, a balancing act that requires diplomatic acumen.</w:t>
      </w:r>
    </w:p>
    <w:bookmarkEnd w:id="24"/>
    <w:bookmarkStart w:id="25" w:name="X3d3bab724cb18c58acbd1952a661f16fa43a95e"/>
    <w:p>
      <w:pPr>
        <w:pStyle w:val="Heading2"/>
      </w:pPr>
      <w:r>
        <w:t xml:space="preserve">5. The Impact of Digitalization on Political Engagement</w:t>
      </w:r>
    </w:p>
    <w:p>
      <w:pPr>
        <w:pStyle w:val="FirstParagraph"/>
      </w:pPr>
      <w:r>
        <w:t xml:space="preserve">In recent years, the use of digital platforms by politicians in Islamabad has revolutionized public engagement. Social media allows politicians to bypass traditional media gatekeepers and communicate directly with voters in sectors ranging from G-Sectors to E-Sectors.</w:t>
      </w:r>
    </w:p>
    <w:p>
      <w:pPr>
        <w:pStyle w:val="BodyText"/>
      </w:pPr>
      <w:r>
        <w:t xml:space="preserve">This digital shift has forced a new breed of politician to emerge—one who is not only skilled at legislative negotiation but also adept at managing public perception online. Transparency demands have increased, compelling politicians in Pakistan Islamabad to be more accountable for their statements and actions.</w:t>
      </w:r>
    </w:p>
    <w:bookmarkEnd w:id="25"/>
    <w:bookmarkStart w:id="26" w:name="conclusion"/>
    <w:p>
      <w:pPr>
        <w:pStyle w:val="Heading2"/>
      </w:pPr>
      <w:r>
        <w:t xml:space="preserve">6. Conclusion</w:t>
      </w:r>
    </w:p>
    <w:p>
      <w:pPr>
        <w:pStyle w:val="FirstParagraph"/>
      </w:pPr>
      <w:r>
        <w:t xml:space="preserve">The study of politician dynamics in Islamabad offers profound insights into the broader governance challenges within Pakistan. The capital city serves as a microcosm of national issues: rapid urbanization, bureaucratic complexity, and the quest for democratic accountability. As Islamabad continues to expand economically and demographically, its politicians must evolve from traditional patronage-based leaders to proactive managers of civic services.</w:t>
      </w:r>
    </w:p>
    <w:p>
      <w:pPr>
        <w:pStyle w:val="BodyText"/>
      </w:pPr>
      <w:r>
        <w:t xml:space="preserve">Future research should focus on longitudinal studies assessing how local government reforms in FCT Islamabad have impacted voter satisfaction over time. Furthermore, comparative studies with other federal capitals could yield valuable benchmarks for enhancing the performance of politicians in Pakistan’s administrative hub.</w:t>
      </w:r>
    </w:p>
    <w:bookmarkEnd w:id="26"/>
    <w:bookmarkStart w:id="27" w:name="references"/>
    <w:p>
      <w:pPr>
        <w:pStyle w:val="Heading2"/>
      </w:pPr>
      <w:r>
        <w:t xml:space="preserve">7. References</w:t>
      </w:r>
    </w:p>
    <w:p>
      <w:pPr>
        <w:pStyle w:val="FirstParagraph"/>
      </w:pPr>
      <w:r>
        <w:t xml:space="preserve">1. Khan, A., &amp; Iqbal, S. (2019). *Urban Governance and Civic Participation in Islamabad*. Journal of South Asian Studies, 45(3), 112-130.</w:t>
      </w:r>
    </w:p>
    <w:p>
      <w:pPr>
        <w:pStyle w:val="BodyText"/>
      </w:pPr>
      <w:r>
        <w:t xml:space="preserve">2. Government of Pakistan Ministry of Interior. (2021). *FCT Administration Annual Report on Local Government Reforms*. Islamabad: Printing Corporation of Pakistan.</w:t>
      </w:r>
    </w:p>
    <w:p>
      <w:pPr>
        <w:pStyle w:val="BodyText"/>
      </w:pPr>
      <w:r>
        <w:t xml:space="preserve">3. Rehman, Z. (2020). *The Political Economy of Federal Capitals: A Case Study of Islamabad*. Lahore Review of Social Sciences, 18(2), 45-67.</w:t>
      </w:r>
    </w:p>
    <w:p>
      <w:pPr>
        <w:pStyle w:val="BodyText"/>
      </w:pPr>
      <w:r>
        <w:t xml:space="preserve">4. World Bank Group. (2018). *Pakistan Development Update: Strengthening Governance in Urban Centers*. Washington DC: World Bank.</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Politicians in the Political Landscape of Islamabad, Pakistan</dc:title>
  <dc:creator/>
  <dc:language>en</dc:language>
  <cp:keywords/>
  <dcterms:created xsi:type="dcterms:W3CDTF">2026-07-29T13:47:57Z</dcterms:created>
  <dcterms:modified xsi:type="dcterms:W3CDTF">2026-07-29T13:47:57Z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