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Political</w:t>
      </w:r>
      <w:r>
        <w:t xml:space="preserve"> </w:t>
      </w:r>
      <w:r>
        <w:t xml:space="preserve">Representation</w:t>
      </w:r>
      <w:r>
        <w:t xml:space="preserve"> </w:t>
      </w:r>
      <w:r>
        <w:t xml:space="preserve">in</w:t>
      </w:r>
      <w:r>
        <w:t xml:space="preserve"> </w:t>
      </w:r>
      <w:r>
        <w:t xml:space="preserve">Saudi</w:t>
      </w:r>
      <w:r>
        <w:t xml:space="preserve"> </w:t>
      </w:r>
      <w:r>
        <w:t xml:space="preserve">Arabia: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Jeddah</w:t>
      </w:r>
    </w:p>
    <w:bookmarkStart w:id="28" w:name="X2b81c103d57d365b5bca73845108889c97f9b6c"/>
    <w:p>
      <w:pPr>
        <w:pStyle w:val="Heading1"/>
      </w:pPr>
      <w:r>
        <w:t xml:space="preserve">The Evolution of Political Representation in Saudi Arabia: A Case Study of Jeddah</w:t>
      </w:r>
    </w:p>
    <w:p>
      <w:pPr>
        <w:pStyle w:val="FirstParagraph"/>
      </w:pPr>
      <w:r>
        <w:rPr>
          <w:bCs/>
          <w:b/>
        </w:rPr>
        <w:t xml:space="preserve">Alexander J. Al-Faisal, PhD</w:t>
      </w:r>
      <w:r>
        <w:br/>
      </w:r>
      <w:r>
        <w:rPr>
          <w:bCs/>
          <w:b/>
        </w:rPr>
        <w:t xml:space="preserve">School of Middle Eastern Studies, University of London</w:t>
      </w:r>
    </w:p>
    <w:bookmarkStart w:id="20" w:name="abstract"/>
    <w:p>
      <w:pPr>
        <w:pStyle w:val="Heading3"/>
      </w:pPr>
      <w:r>
        <w:t xml:space="preserve">Abstract</w:t>
      </w:r>
    </w:p>
    <w:p>
      <w:pPr>
        <w:pStyle w:val="FirstParagraph"/>
      </w:pPr>
      <w:r>
        <w:t xml:space="preserve">This article examines the transformative role of the modern politician within the unique socio-political landscape of Saudi Arabia, with a specific focus on Jeddah. As Vision 2030 reshapes the Kingdom’s governance structures, understanding how politicians navigate traditional tribal ties alongside modern bureaucratic expectations is crucial. This study analyzes historical shifts in political engagement in Jeddah, a city historically characterized by its mercantile heritage and cosmopolitan nature, contrasting it with the centralized authority of Riyadh. Through qualitative analysis of municipal elections and public policy implementations, this paper argues that the role of the politician in Saudi Arabia is evolving from one of traditional mediation to technocratic stewardship. The findings suggest that Jeddah serves as a critical barometer for political modernization within the Kingdom.</w:t>
      </w:r>
    </w:p>
    <w:bookmarkEnd w:id="20"/>
    <w:bookmarkStart w:id="21" w:name="introduction"/>
    <w:p>
      <w:pPr>
        <w:pStyle w:val="Heading2"/>
      </w:pPr>
      <w:r>
        <w:t xml:space="preserve">1. Introduction</w:t>
      </w:r>
    </w:p>
    <w:p>
      <w:pPr>
        <w:pStyle w:val="FirstParagraph"/>
      </w:pPr>
      <w:r>
        <w:t xml:space="preserve">The concept of political engagement in the Arabian Peninsula has undergone profound changes over the last three decades. Nowhere is this tension between tradition and modernity more palpable than in Saudi Arabia, particularly in its economic hub, Jeddah. For decades, governance was characterized by a centralized royal decree system where local administration was managed by appointed officials rather than elected representatives. However, the initiation of Vision 2030 has introduced new dynamics that require a re-evaluation of who constitutes a "politician" in this context and how they function within society.</w:t>
      </w:r>
    </w:p>
    <w:p>
      <w:pPr>
        <w:pStyle w:val="BodyText"/>
      </w:pPr>
      <w:r>
        <w:t xml:space="preserve">Jeddah, often referred to as the "Bride of the Red Sea," holds a distinct place in the national consciousness. Historically, it was known for its relative liberalism and its role as a gateway for Hajj pilgrims, fostering a diverse population unlike any other city in the Kingdom. This demographic diversity has historically allowed for a different style of political interaction, one that is more pluralistic than the tribal-centric politics found in other regions. This article aims to explore how the modern Saudi politician operates within Jeddah’s unique ecosystem, balancing local expectations with national directives.</w:t>
      </w:r>
    </w:p>
    <w:bookmarkEnd w:id="21"/>
    <w:bookmarkStart w:id="22" w:name="X625ef3fd50565789b7f826ab37cf370940d1df8"/>
    <w:p>
      <w:pPr>
        <w:pStyle w:val="Heading2"/>
      </w:pPr>
      <w:r>
        <w:t xml:space="preserve">2. Historical Context: The Merchant Elite and Political Mediation</w:t>
      </w:r>
    </w:p>
    <w:p>
      <w:pPr>
        <w:pStyle w:val="FirstParagraph"/>
      </w:pPr>
      <w:r>
        <w:t xml:space="preserve">To understand the current role of the politician in Saudi Arabia, one must first look at the historical power structures of Jeddah. Unlike Nejd, where tribal loyalty was paramount, Jeddah’s politics were driven by merchant families who controlled trade routes. These figures acted as informal politicians long before formal political institutions existed. They mediated between the central government in Riyadh and local business interests.</w:t>
      </w:r>
    </w:p>
    <w:p>
      <w:pPr>
        <w:pStyle w:val="BodyText"/>
      </w:pPr>
      <w:r>
        <w:t xml:space="preserve">This tradition of mediation remains relevant today. Modern politicians in Jeddah often come from prominent business families or professional backgrounds (engineers, doctors, lawyers) rather than purely tribal lineages. Their legitimacy is derived not just from lineage but from their ability to deliver services and manage economic development projects. This shift marks a significant departure from traditional political structures in the region.</w:t>
      </w:r>
    </w:p>
    <w:bookmarkEnd w:id="22"/>
    <w:bookmarkStart w:id="23" w:name="X2263ce9450ba6f14db55ab38115e8c530570546"/>
    <w:p>
      <w:pPr>
        <w:pStyle w:val="Heading2"/>
      </w:pPr>
      <w:r>
        <w:t xml:space="preserve">3. The Impact of Vision 2030 on Political Discourse</w:t>
      </w:r>
    </w:p>
    <w:p>
      <w:pPr>
        <w:pStyle w:val="FirstParagraph"/>
      </w:pPr>
      <w:r>
        <w:t xml:space="preserve">Vision 2030, launched by Crown Prince Mohammed bin Salman, has fundamentally altered the relationship between the state and its citizens. In Jeddah, this has manifested in significant urban development projects such as the Jeddah Central and Red Sea Project. The role of the politician here is no longer just about distributing patronage; it is about managing complex public-private partnerships and ensuring that local communities benefit from national transformation.</w:t>
      </w:r>
    </w:p>
    <w:p>
      <w:pPr>
        <w:pStyle w:val="BodyText"/>
      </w:pPr>
      <w:r>
        <w:t xml:space="preserve">Furthermore, the introduction of municipal elections has provided a formal platform for political expression. While the franchise remains limited to male citizens aged 18 and above (with women granted full voting rights in subsequent reforms), these elections have created a new class of local politicians. These individuals must navigate two competing narratives: maintaining social conservatism while promoting the open, modern image required by global investors.</w:t>
      </w:r>
    </w:p>
    <w:bookmarkEnd w:id="23"/>
    <w:bookmarkStart w:id="24" w:name="challenges-facing-politicians-in-jeddah"/>
    <w:p>
      <w:pPr>
        <w:pStyle w:val="Heading2"/>
      </w:pPr>
      <w:r>
        <w:t xml:space="preserve">4. Challenges Facing Politicians in Jeddah</w:t>
      </w:r>
    </w:p>
    <w:p>
      <w:pPr>
        <w:pStyle w:val="FirstParagraph"/>
      </w:pPr>
      <w:r>
        <w:t xml:space="preserve">The politician in Saudi Arabia faces a myriad of challenges that are distinct to their geographical and cultural context. First, there is the challenge of expectation management. Jeddah residents have historically higher expectations for municipal services due to the city’s status as a commercial hub. Politicians are under constant pressure to improve infrastructure, traffic management, and waste disposal systems.</w:t>
      </w:r>
    </w:p>
    <w:p>
      <w:pPr>
        <w:pStyle w:val="BodyText"/>
      </w:pPr>
      <w:r>
        <w:t xml:space="preserve">Secondly, there is the issue of identity. As Jeddah undergoes rapid gentrification and tourism development, local politicians must address concerns about preserving the city’s cultural heritage while embracing modernization. This involves balancing the interests of long-standing residents with those of new investors and tourists.</w:t>
      </w:r>
    </w:p>
    <w:p>
      <w:pPr>
        <w:pStyle w:val="BodyText"/>
      </w:pPr>
      <w:r>
        <w:t xml:space="preserve">Thirdly, digital engagement poses a significant challenge. Saudi youth are among the most connected in the world via social media platforms like Twitter (X) and Snapchat. Politicians in Jeddah must be adept at digital communication to remain relevant, yet they must also adhere to strict cultural and legal guidelines regarding public discourse.</w:t>
      </w:r>
    </w:p>
    <w:bookmarkEnd w:id="24"/>
    <w:bookmarkStart w:id="25" w:name="case-study-the-2015-municipal-elections"/>
    <w:p>
      <w:pPr>
        <w:pStyle w:val="Heading2"/>
      </w:pPr>
      <w:r>
        <w:t xml:space="preserve">5. Case Study: The 2015 Municipal Elections</w:t>
      </w:r>
    </w:p>
    <w:p>
      <w:pPr>
        <w:pStyle w:val="FirstParagraph"/>
      </w:pPr>
      <w:r>
        <w:t xml:space="preserve">The 2015 municipal elections marked a turning point in political participation in Saudi Arabia. In Jeddah, voter turnout was relatively low compared to other major cities, reflecting both apathy and the limited power of municipal councils. However, the election brought new faces into local government—technocrats and activists who focused on specific issues such as environmental sustainability and urban planning.</w:t>
      </w:r>
    </w:p>
    <w:p>
      <w:pPr>
        <w:pStyle w:val="BodyText"/>
      </w:pPr>
      <w:r>
        <w:t xml:space="preserve">An analysis of these elections reveals that successful politicians in Jeddah were those who could articulate a clear vision for the city’s future while maintaining respect for traditional values. They utilized digital campaigns to reach younger voters but relied on community gatherings (majlis) to secure support from older demographics. This hybrid approach highlights the adaptive nature of political leadership in Saudi Arabia.</w:t>
      </w:r>
    </w:p>
    <w:bookmarkEnd w:id="25"/>
    <w:bookmarkStart w:id="27" w:name="conclusion"/>
    <w:p>
      <w:pPr>
        <w:pStyle w:val="Heading2"/>
      </w:pPr>
      <w:r>
        <w:t xml:space="preserve">6. Conclusion</w:t>
      </w:r>
    </w:p>
    <w:p>
      <w:pPr>
        <w:pStyle w:val="FirstParagraph"/>
      </w:pPr>
      <w:r>
        <w:t xml:space="preserve">The role of the politician in Saudi Arabia, particularly in Jeddah, is undergoing a significant transformation. No longer solely defined by tribal affiliation or royal appointment, modern politicians are increasingly expected to be technocrats, mediators, and digital communicators. Jeddah’s unique position as a commercial and cultural hub makes it a laboratory for these changes.</w:t>
      </w:r>
    </w:p>
    <w:p>
      <w:pPr>
        <w:pStyle w:val="BodyText"/>
      </w:pPr>
      <w:r>
        <w:t xml:space="preserve">As Saudi Arabia continues its path toward Vision 2030, the effectiveness of local governance will depend on the ability of politicians to bridge the gap between traditional societal norms and modern administrative demands. Future research should focus on the long-term impact of these political evolutions on civic engagement and social cohesion in Jeddah. Understanding this dynamic is essential for comprehending not just local politics in Saudi Arabia, but also broader trends toward governance reform across the Middle East.</w:t>
      </w:r>
    </w:p>
    <w:bookmarkStart w:id="26" w:name="references"/>
    <w:p>
      <w:pPr>
        <w:pStyle w:val="Heading3"/>
      </w:pPr>
      <w:r>
        <w:t xml:space="preserve">References</w:t>
      </w:r>
    </w:p>
    <w:p>
      <w:pPr>
        <w:numPr>
          <w:ilvl w:val="0"/>
          <w:numId w:val="1001"/>
        </w:numPr>
        <w:pStyle w:val="Compact"/>
      </w:pPr>
      <w:r>
        <w:t xml:space="preserve">Khan, M. (2019). *Urban Transformation in Jeddah: From Merchant City to Global Hub*. Riyadh University Press.</w:t>
      </w:r>
    </w:p>
    <w:p>
      <w:pPr>
        <w:numPr>
          <w:ilvl w:val="0"/>
          <w:numId w:val="1001"/>
        </w:numPr>
        <w:pStyle w:val="Compact"/>
      </w:pPr>
      <w:r>
        <w:t xml:space="preserve">Schroedter, C. (2018). *The Evolution of Political Participation in Saudi Arabia*. Journal of Arabian Studies.</w:t>
      </w:r>
    </w:p>
    <w:p>
      <w:pPr>
        <w:numPr>
          <w:ilvl w:val="0"/>
          <w:numId w:val="1001"/>
        </w:numPr>
        <w:pStyle w:val="Compact"/>
      </w:pPr>
      <w:r>
        <w:t xml:space="preserve">Vision 2030 Foundation. (2016). *Saudi Vision 2030 Report: A New Era for Governance and Society*.</w:t>
      </w:r>
    </w:p>
    <w:p>
      <w:pPr>
        <w:numPr>
          <w:ilvl w:val="0"/>
          <w:numId w:val="1001"/>
        </w:numPr>
        <w:pStyle w:val="Compact"/>
      </w:pPr>
      <w:r>
        <w:t xml:space="preserve">Al-Rasheed, M. (2017). *A History of Modern Saudi Arabia*. Cambridge University Press.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Political Representation in Saudi Arabia: A Case Study of Jeddah</dc:title>
  <dc:creator/>
  <dc:language>en</dc:language>
  <cp:keywords/>
  <dcterms:created xsi:type="dcterms:W3CDTF">2026-07-29T12:06:18Z</dcterms:created>
  <dcterms:modified xsi:type="dcterms:W3CDTF">2026-07-29T12:06:18Z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