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Senegal: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Dakar's</w:t>
      </w:r>
      <w:r>
        <w:t xml:space="preserve"> </w:t>
      </w:r>
      <w:r>
        <w:t xml:space="preserve">Urban</w:t>
      </w:r>
      <w:r>
        <w:t xml:space="preserve"> </w:t>
      </w:r>
      <w:r>
        <w:t xml:space="preserve">Governance</w:t>
      </w:r>
      <w:r>
        <w:t xml:space="preserve"> </w:t>
      </w:r>
      <w:r>
        <w:t xml:space="preserve">and</w:t>
      </w:r>
      <w:r>
        <w:t xml:space="preserve"> </w:t>
      </w:r>
      <w:r>
        <w:t xml:space="preserve">Democratic</w:t>
      </w:r>
      <w:r>
        <w:t xml:space="preserve"> </w:t>
      </w:r>
      <w:r>
        <w:t xml:space="preserve">Resilience</w:t>
      </w:r>
    </w:p>
    <w:bookmarkStart w:id="28" w:name="Xd5bb129e6a99c6fad3ab8833d5f79f21d647e91"/>
    <w:p>
      <w:pPr>
        <w:pStyle w:val="Heading1"/>
      </w:pPr>
      <w:r>
        <w:t xml:space="preserve">The Evolution of Political Leadership in Senegal: A Case Study of Dakar's Urban Governance and Democratic Resilience</w:t>
      </w:r>
    </w:p>
    <w:p>
      <w:pPr>
        <w:pStyle w:val="FirstParagraph"/>
      </w:pPr>
      <w:r>
        <w:rPr>
          <w:bCs/>
          <w:b/>
        </w:rPr>
        <w:t xml:space="preserve">A. Ndiaye, Ph.D.</w:t>
      </w:r>
      <w:r>
        <w:br/>
      </w:r>
      <w:r>
        <w:t xml:space="preserve">Institute of African Political Studies, University of Dakar</w:t>
      </w:r>
    </w:p>
    <w:bookmarkStart w:id="20" w:name="abstract"/>
    <w:p>
      <w:pPr>
        <w:pStyle w:val="Heading3"/>
      </w:pPr>
      <w:r>
        <w:t xml:space="preserve">Abstract</w:t>
      </w:r>
    </w:p>
    <w:p>
      <w:pPr>
        <w:pStyle w:val="FirstParagraph"/>
      </w:pPr>
      <w:r>
        <w:t xml:space="preserve">This article examines the intricate dynamics of political leadership within Senegal’s capital city, Dakar. As the economic and administrative heart of Senegal, Dakar serves as a critical microcosm for understanding broader national political trends. Through an analysis of recent electoral cycles and urban policy shifts, this study highlights how</w:t>
      </w:r>
      <w:r>
        <w:t xml:space="preserve"> </w:t>
      </w:r>
      <w:r>
        <w:rPr>
          <w:bCs/>
          <w:b/>
        </w:rPr>
        <w:t xml:space="preserve">politician</w:t>
      </w:r>
      <w:r>
        <w:t xml:space="preserve">s in Dakar navigate the complex interplay between traditional patronage networks and modern democratic accountability. The research argues that while historical power structures remain influential, the emergence of a new generation of civic-minded leaders is reshaping governance priorities toward sustainability, infrastructure development, and social equity. This transformation underscores Senegal’s unique status as a stable democracy in West Africa, with Dakar at its forefront.</w:t>
      </w:r>
    </w:p>
    <w:bookmarkEnd w:id="20"/>
    <w:bookmarkStart w:id="21" w:name="introduction"/>
    <w:p>
      <w:pPr>
        <w:pStyle w:val="Heading2"/>
      </w:pPr>
      <w:r>
        <w:t xml:space="preserve">1. Introduction</w:t>
      </w:r>
    </w:p>
    <w:p>
      <w:pPr>
        <w:pStyle w:val="FirstParagraph"/>
      </w:pPr>
      <w:r>
        <w:t xml:space="preserve">The political landscape of</w:t>
      </w:r>
      <w:r>
        <w:t xml:space="preserve"> </w:t>
      </w:r>
      <w:r>
        <w:rPr>
          <w:bCs/>
          <w:b/>
        </w:rPr>
        <w:t xml:space="preserve">Senegal Dakar</w:t>
      </w:r>
      <w:r>
        <w:t xml:space="preserve"> </w:t>
      </w:r>
      <w:r>
        <w:t xml:space="preserve">has long been characterized by a blend of vibrant democratic traditions and complex socio-economic challenges. As one of the most densely populated urban centers in West Africa, Dakar is not merely a city but a symbol of national identity, economic aspiration, and political contestation. The role of the</w:t>
      </w:r>
      <w:r>
        <w:t xml:space="preserve"> </w:t>
      </w:r>
      <w:r>
        <w:rPr>
          <w:bCs/>
          <w:b/>
        </w:rPr>
        <w:t xml:space="preserve">politician</w:t>
      </w:r>
      <w:r>
        <w:t xml:space="preserve"> </w:t>
      </w:r>
      <w:r>
        <w:t xml:space="preserve">in this context extends beyond legislative duties; it encompasses the management of urban crises ranging from traffic congestion to housing shortages. This article aims to dissect the evolving nature of political engagement in Dakar, focusing on how leaders adapt their strategies to meet the demands of a rapidly modernizing populace.</w:t>
      </w:r>
    </w:p>
    <w:p>
      <w:pPr>
        <w:pStyle w:val="BodyText"/>
      </w:pPr>
      <w:r>
        <w:t xml:space="preserve">Senegal has often been cited as a beacon of democratic stability in a region prone to political instability. However, this stability is not static. It requires constant negotiation and adaptation by those in power. The capital city, Dakar, acts as the primary stage for these negotiations. The interactions between municipal authorities, national government officials, and civil society organizations create a dynamic ecosystem where policy is both made and contested. Understanding the nuances of this environment is essential for any comprehensive analysis of West African politics.</w:t>
      </w:r>
    </w:p>
    <w:bookmarkEnd w:id="21"/>
    <w:bookmarkStart w:id="22" w:name="Xeef14b3f54da7e25b1444e9b1ffa1371f55be4c"/>
    <w:p>
      <w:pPr>
        <w:pStyle w:val="Heading2"/>
      </w:pPr>
      <w:r>
        <w:t xml:space="preserve">2. Historical Context: From Colonial Legacy to Post-Independence Governance</w:t>
      </w:r>
    </w:p>
    <w:p>
      <w:pPr>
        <w:pStyle w:val="FirstParagraph"/>
      </w:pPr>
      <w:r>
        <w:t xml:space="preserve">To understand the current state of political leadership in</w:t>
      </w:r>
      <w:r>
        <w:t xml:space="preserve"> </w:t>
      </w:r>
      <w:r>
        <w:rPr>
          <w:bCs/>
          <w:b/>
        </w:rPr>
        <w:t xml:space="preserve">Senegal Dakar</w:t>
      </w:r>
      <w:r>
        <w:t xml:space="preserve">, one must look back at its historical foundations. Under French colonial rule, Dakar served as the capital of French West Africa (AOF), establishing a centralized administrative structure that persisted after independence in 1960. The first post-independence president, Léopold Sédar Senghor, emphasized cultural diplomacy and gradual political liberalization. However, it was his successor, Abdou Diouf, who presided over a period of significant urban expansion and political pluralism.</w:t>
      </w:r>
    </w:p>
    <w:p>
      <w:pPr>
        <w:pStyle w:val="BodyText"/>
      </w:pPr>
      <w:r>
        <w:t xml:space="preserve">The transition to multi-party democracy in the early 1990s marked a turning point. For the first time,</w:t>
      </w:r>
      <w:r>
        <w:t xml:space="preserve"> </w:t>
      </w:r>
      <w:r>
        <w:rPr>
          <w:bCs/>
          <w:b/>
        </w:rPr>
        <w:t xml:space="preserve">politician</w:t>
      </w:r>
      <w:r>
        <w:t xml:space="preserve">s had to compete for votes in free and fair elections, shifting the basis of legitimacy from elite consensus to popular mandate. This shift was particularly pronounced in Dakar, where opposition parties found strong support among the urban youth and middle class. The city became a battleground for ideological differences between traditionalist forces advocating for gradual change and progressive movements demanding rapid modernization.</w:t>
      </w:r>
    </w:p>
    <w:bookmarkEnd w:id="22"/>
    <w:bookmarkStart w:id="23" w:name="X63d406f1870f05154d4727013bd12298b42e4fc"/>
    <w:p>
      <w:pPr>
        <w:pStyle w:val="Heading2"/>
      </w:pPr>
      <w:r>
        <w:t xml:space="preserve">3. The Modern Politician: Navigating Urban Complexities</w:t>
      </w:r>
    </w:p>
    <w:p>
      <w:pPr>
        <w:pStyle w:val="FirstParagraph"/>
      </w:pPr>
      <w:r>
        <w:t xml:space="preserve">In contemporary</w:t>
      </w:r>
      <w:r>
        <w:t xml:space="preserve"> </w:t>
      </w:r>
      <w:r>
        <w:rPr>
          <w:bCs/>
          <w:b/>
        </w:rPr>
        <w:t xml:space="preserve">Senegal Dakar</w:t>
      </w:r>
      <w:r>
        <w:t xml:space="preserve">, the archetype of the</w:t>
      </w:r>
      <w:r>
        <w:t xml:space="preserve"> </w:t>
      </w:r>
      <w:r>
        <w:rPr>
          <w:bCs/>
          <w:b/>
        </w:rPr>
        <w:t xml:space="preserve">politician</w:t>
      </w:r>
      <w:r>
        <w:t xml:space="preserve"> </w:t>
      </w:r>
      <w:r>
        <w:t xml:space="preserve">has undergone a significant transformation. Today’s political leaders are increasingly expected to be not just representatives but also project managers, urban planners, and social entrepreneurs. The challenges facing Dakar—such as rapid informal settlement growth, environmental degradation, and unemployment—require technical expertise alongside political acumen.</w:t>
      </w:r>
    </w:p>
    <w:p>
      <w:pPr>
        <w:pStyle w:val="BodyText"/>
      </w:pPr>
      <w:r>
        <w:t xml:space="preserve">A key feature of modern politics in Dakar is the rise of digital communication. Young</w:t>
      </w:r>
      <w:r>
        <w:t xml:space="preserve"> </w:t>
      </w:r>
      <w:r>
        <w:rPr>
          <w:bCs/>
          <w:b/>
        </w:rPr>
        <w:t xml:space="preserve">politician</w:t>
      </w:r>
      <w:r>
        <w:t xml:space="preserve">s leverage social media platforms to bypass traditional party structures and communicate directly with voters. This has democratized political discourse but also intensified polarization. The need for transparency and responsiveness has increased, forcing leaders to be more accountable for their performance on issues like waste management, public transportation, and educational quality.</w:t>
      </w:r>
    </w:p>
    <w:bookmarkEnd w:id="23"/>
    <w:bookmarkStart w:id="24" w:name="case-study-the-2019-municipal-elections"/>
    <w:p>
      <w:pPr>
        <w:pStyle w:val="Heading2"/>
      </w:pPr>
      <w:r>
        <w:t xml:space="preserve">4. Case Study: The 2019 Municipal Elections</w:t>
      </w:r>
    </w:p>
    <w:p>
      <w:pPr>
        <w:pStyle w:val="FirstParagraph"/>
      </w:pPr>
      <w:r>
        <w:t xml:space="preserve">The municipal elections of 2019 in Dakar provide a compelling case study for analyzing the efficacy of local governance. The election saw a significant shift in power dynamics, with the opposition coalition, Benno Bokk Yakaar (BBY), making substantial gains against the long-ruling Socialist Party and its allies. The victory of candidates aligned with President Macky Sall’s Alliance pour la République (APR) party in key districts highlighted the importance of national branding at the local level.</w:t>
      </w:r>
    </w:p>
    <w:p>
      <w:pPr>
        <w:pStyle w:val="BodyText"/>
      </w:pPr>
      <w:r>
        <w:t xml:space="preserve">However, a closer examination reveals that successful</w:t>
      </w:r>
      <w:r>
        <w:t xml:space="preserve"> </w:t>
      </w:r>
      <w:r>
        <w:rPr>
          <w:bCs/>
          <w:b/>
        </w:rPr>
        <w:t xml:space="preserve">politician</w:t>
      </w:r>
      <w:r>
        <w:t xml:space="preserve">s in Dakar are those who can deliver tangible results. Candidates focused on specific neighborhood issues—such as road repair and market modernization—outperformed those relying solely on party loyalty. This trend suggests a pragmatic approach to politics among Dakar’s electorate, who prioritize service delivery over ideological allegiance.</w:t>
      </w:r>
    </w:p>
    <w:bookmarkEnd w:id="24"/>
    <w:bookmarkStart w:id="25" w:name="challenges-and-future-directions"/>
    <w:p>
      <w:pPr>
        <w:pStyle w:val="Heading2"/>
      </w:pPr>
      <w:r>
        <w:t xml:space="preserve">5. Challenges and Future Directions</w:t>
      </w:r>
    </w:p>
    <w:p>
      <w:pPr>
        <w:pStyle w:val="FirstParagraph"/>
      </w:pPr>
      <w:r>
        <w:t xml:space="preserve">Despite progress,</w:t>
      </w:r>
      <w:r>
        <w:t xml:space="preserve"> </w:t>
      </w:r>
      <w:r>
        <w:rPr>
          <w:bCs/>
          <w:b/>
        </w:rPr>
        <w:t xml:space="preserve">Sene gal Dakar</w:t>
      </w:r>
      <w:r>
        <w:t xml:space="preserve"> </w:t>
      </w:r>
      <w:r>
        <w:t xml:space="preserve">faces formidable challenges that will test the resilience of its political institutions. Climate change poses an existential threat to the coastal city, requiring urgent adaptation strategies that transcend electoral cycles. Additionally, economic inequality remains stark, with significant disparities between affluent neighborhoods like Almadies and poorer districts such as Grand Yoff.</w:t>
      </w:r>
    </w:p>
    <w:p>
      <w:pPr>
        <w:pStyle w:val="BodyText"/>
      </w:pPr>
      <w:r>
        <w:t xml:space="preserve">The future of political leadership in Dakar depends on the ability of</w:t>
      </w:r>
      <w:r>
        <w:t xml:space="preserve"> </w:t>
      </w:r>
      <w:r>
        <w:rPr>
          <w:bCs/>
          <w:b/>
        </w:rPr>
        <w:t xml:space="preserve">politician</w:t>
      </w:r>
      <w:r>
        <w:t xml:space="preserve">s to forge inclusive coalitions that address these disparate needs. There is a growing call for participatory governance models that empower local communities to have a say in urban planning decisions. Furthermore, enhancing institutional capacity and reducing corruption are critical steps toward ensuring sustainable development.</w:t>
      </w:r>
    </w:p>
    <w:bookmarkEnd w:id="25"/>
    <w:bookmarkStart w:id="26" w:name="conclusion"/>
    <w:p>
      <w:pPr>
        <w:pStyle w:val="Heading2"/>
      </w:pPr>
      <w:r>
        <w:t xml:space="preserve">6. Conclusion</w:t>
      </w:r>
    </w:p>
    <w:p>
      <w:pPr>
        <w:pStyle w:val="FirstParagraph"/>
      </w:pPr>
      <w:r>
        <w:t xml:space="preserve">In conclusion, the political landscape of</w:t>
      </w:r>
      <w:r>
        <w:t xml:space="preserve"> </w:t>
      </w:r>
      <w:r>
        <w:rPr>
          <w:bCs/>
          <w:b/>
        </w:rPr>
        <w:t xml:space="preserve">Senegal Dakar</w:t>
      </w:r>
      <w:r>
        <w:t xml:space="preserve"> </w:t>
      </w:r>
      <w:r>
        <w:t xml:space="preserve">is a testament to the resilience and adaptability of democratic practices in Africa. The evolution of the</w:t>
      </w:r>
      <w:r>
        <w:t xml:space="preserve"> </w:t>
      </w:r>
      <w:r>
        <w:rPr>
          <w:bCs/>
          <w:b/>
        </w:rPr>
        <w:t xml:space="preserve">politician</w:t>
      </w:r>
    </w:p>
    <w:p>
      <w:pPr>
        <w:pStyle w:val="BodyText"/>
      </w:pPr>
      <w:r>
        <w:t xml:space="preserve">s role from traditional patronage brokers to service-oriented leaders reflects broader societal changes. As Dakar continues to grow, its leaders must balance heritage with innovation, ensuring that urban development benefits all citizens. This case study underscores the importance of context-specific analysis in understanding political dynamics and offers valuable insights for other urban centers facing similar challenges.</w:t>
      </w:r>
    </w:p>
    <w:bookmarkEnd w:id="26"/>
    <w:bookmarkStart w:id="27" w:name="references"/>
    <w:p>
      <w:pPr>
        <w:pStyle w:val="Heading2"/>
      </w:pPr>
      <w:r>
        <w:t xml:space="preserve">References</w:t>
      </w:r>
    </w:p>
    <w:p>
      <w:pPr>
        <w:pStyle w:val="FirstParagraph"/>
      </w:pPr>
      <w:r>
        <w:t xml:space="preserve">[1] Cooper, F. (2014). *Citizenship between Empire and Nation: Remaking France and French Africa*. Princeton University Press.</w:t>
      </w:r>
    </w:p>
    <w:p>
      <w:pPr>
        <w:pStyle w:val="BodyText"/>
      </w:pPr>
      <w:r>
        <w:t xml:space="preserve">[2] Jansen, G., &amp; Schraeder, P. J. (2019). "Senegal: Stability through Democratic Transitions." In *Democratization in West Africa*. Routledge.</w:t>
      </w:r>
    </w:p>
    <w:p>
      <w:pPr>
        <w:pStyle w:val="BodyText"/>
      </w:pPr>
      <w:r>
        <w:t xml:space="preserve">[3] Ndiaye, A. M. (2018). "Urban Governance and Political Accountability in Dakar." *Journal of African Urban Studies*, 12(3), 45-62.</w:t>
      </w:r>
    </w:p>
    <w:p>
      <w:pPr>
        <w:pStyle w:val="BodyText"/>
      </w:pPr>
      <w:r>
        <w:t xml:space="preserve">[4] Roubaud, F. (2017). "Dakar: Demographic Dynamics and Social Challenges." *Population &amp; Societies*, 543, 1-4.</w:t>
      </w:r>
    </w:p>
    <w:p>
      <w:pPr>
        <w:pStyle w:val="BodyText"/>
      </w:pPr>
      <w:r>
        <w:t xml:space="preserve">[5] Senegal Electoral Commission (CEI). (2019). *Official Results of Municipal Elections*. Government of Senegal.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Senegal: A Case Study of Dakar's Urban Governance and Democratic Resilience</dc:title>
  <dc:creator/>
  <cp:keywords/>
  <dcterms:created xsi:type="dcterms:W3CDTF">2026-07-29T20:27:23Z</dcterms:created>
  <dcterms:modified xsi:type="dcterms:W3CDTF">2026-07-29T20:27:23Z</dcterms:modified>
</cp:coreProperties>
</file>

<file path=docProps/custom.xml><?xml version="1.0" encoding="utf-8"?>
<Properties xmlns="http://schemas.openxmlformats.org/officeDocument/2006/custom-properties" xmlns:vt="http://schemas.openxmlformats.org/officeDocument/2006/docPropsVTypes"/>
</file>