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the</w:t>
      </w:r>
      <w:r>
        <w:t xml:space="preserve"> </w:t>
      </w:r>
      <w:r>
        <w:t xml:space="preserve">Mother</w:t>
      </w:r>
      <w:r>
        <w:t xml:space="preserve"> </w:t>
      </w:r>
      <w:r>
        <w:t xml:space="preserve">City:</w:t>
      </w:r>
      <w:r>
        <w:t xml:space="preserve"> </w:t>
      </w:r>
      <w:r>
        <w:t xml:space="preserve">An</w:t>
      </w:r>
      <w:r>
        <w:t xml:space="preserve"> </w:t>
      </w:r>
      <w:r>
        <w:t xml:space="preserve">Academic</w:t>
      </w:r>
      <w:r>
        <w:t xml:space="preserve"> </w:t>
      </w:r>
      <w:r>
        <w:t xml:space="preserve">Analysis</w:t>
      </w:r>
    </w:p>
    <w:bookmarkStart w:id="26" w:name="X7cd879f72b95752f62cd3254c1cf4eb2ad4ddcc"/>
    <w:p>
      <w:pPr>
        <w:pStyle w:val="Heading1"/>
      </w:pPr>
      <w:r>
        <w:t xml:space="preserve">The Architecture of Governance: Analyzing the Role of the Politician in Contemporary Cape Town</w:t>
      </w:r>
    </w:p>
    <w:p>
      <w:pPr>
        <w:pStyle w:val="FirstParagraph"/>
      </w:pPr>
      <w:r>
        <w:t xml:space="preserve">J. D. Smith, PhD Department of Political Science University of Cape Town</w:t>
      </w:r>
      <w:r>
        <w:br/>
      </w:r>
      <w:r>
        <w:t xml:space="preserve">Email: j.smith@uct.ac.za</w:t>
      </w:r>
    </w:p>
    <w:p>
      <w:pPr>
        <w:pStyle w:val="BodyText"/>
      </w:pPr>
      <w:r>
        <w:t xml:space="preserve">Abstract</w:t>
      </w:r>
    </w:p>
    <w:p>
      <w:pPr>
        <w:pStyle w:val="BodyText"/>
      </w:pPr>
      <w:r>
        <w:t xml:space="preserve">This article examines the multifaceted role of the politician within the specific socio-political context of South Africa, with a particular focus on Cape Town. As a municipality characterized by stark economic disparities, historical legacies of spatial apartheid, and rapid urbanization, Cape Town presents a unique laboratory for political analysis. This study argues that the modern</w:t>
      </w:r>
      <w:r>
        <w:t xml:space="preserve"> </w:t>
      </w:r>
      <w:r>
        <w:rPr>
          <w:bCs/>
          <w:b/>
        </w:rPr>
        <w:t xml:space="preserve">politician</w:t>
      </w:r>
      <w:r>
        <w:t xml:space="preserve"> </w:t>
      </w:r>
      <w:r>
        <w:t xml:space="preserve">in this region must transcend traditional partisan duties to become facilitators of inclusive governance. By analyzing recent municipal trends and policy implementations in South Africa's legislative capital, this paper highlights the critical necessity of adaptive leadership models. The findings suggest that effective political engagement in Cape Town requires a synthesis of bureaucratic efficiency, social empathy, and strategic foresight to address the enduring challenges faced by its diverse populace.</w:t>
      </w:r>
    </w:p>
    <w:p>
      <w:pPr>
        <w:pStyle w:val="BodyText"/>
      </w:pPr>
      <w:r>
        <w:t xml:space="preserve">Keywords</w:t>
      </w:r>
    </w:p>
    <w:p>
      <w:pPr>
        <w:pStyle w:val="BodyText"/>
      </w:pPr>
      <w:r>
        <w:rPr>
          <w:iCs/>
          <w:i/>
        </w:rPr>
        <w:t xml:space="preserve">Municipal Governance; South Africa; Cape Town; Political Leadership; Spatial Justice;</w:t>
      </w:r>
    </w:p>
    <w:bookmarkStart w:id="20" w:name="i.-introduction"/>
    <w:p>
      <w:pPr>
        <w:pStyle w:val="Heading3"/>
      </w:pPr>
      <w:r>
        <w:t xml:space="preserve">I. Introduction</w:t>
      </w:r>
    </w:p>
    <w:p>
      <w:pPr>
        <w:pStyle w:val="FirstParagraph"/>
      </w:pPr>
      <w:r>
        <w:t xml:space="preserve">The landscape of political engagement in the twenty-first century has undergone a radical transformation, particularly in post-colonial democracies. Nowhere is this transformation more palpable than in South Africa, where the transition from apartheid to democracy marked a pivotal shift in governance structures and civic expectations. Within this broader national framework, Cape Town stands out as a city of contradictions and complexities. Often referred to as the "Mother City," it serves not only as the legislative capital of</w:t>
      </w:r>
      <w:r>
        <w:t xml:space="preserve"> </w:t>
      </w:r>
      <w:r>
        <w:rPr>
          <w:bCs/>
          <w:b/>
        </w:rPr>
        <w:t xml:space="preserve">South Africa</w:t>
      </w:r>
      <w:r>
        <w:t xml:space="preserve"> </w:t>
      </w:r>
      <w:r>
        <w:t xml:space="preserve">but also as an economic hub that grapples with severe inequalities inherited from decades of institutionalized segregation.</w:t>
      </w:r>
    </w:p>
    <w:p>
      <w:pPr>
        <w:pStyle w:val="BodyText"/>
      </w:pPr>
      <w:r>
        <w:t xml:space="preserve">In this context, the figure of the</w:t>
      </w:r>
      <w:r>
        <w:t xml:space="preserve"> </w:t>
      </w:r>
      <w:r>
        <w:rPr>
          <w:bCs/>
          <w:b/>
        </w:rPr>
        <w:t xml:space="preserve">politician</w:t>
      </w:r>
      <w:r>
        <w:t xml:space="preserve"> </w:t>
      </w:r>
      <w:r>
        <w:t xml:space="preserve">is no longer merely a representative in a parliamentary sense but acts as a crucial bridge between state apparatus and citizenry. The efficacy of local governance in Cape Town dictates much of the daily reality for its residents, from access to basic services such as water and electricity to housing opportunities and public safety. Therefore, understanding the dynamics of political leadership in this specific locale is essential for comprehending the broader trajectory of democratic consolidation in</w:t>
      </w:r>
      <w:r>
        <w:t xml:space="preserve"> </w:t>
      </w:r>
      <w:r>
        <w:rPr>
          <w:bCs/>
          <w:b/>
        </w:rPr>
        <w:t xml:space="preserve">South Africa</w:t>
      </w:r>
      <w:r>
        <w:t xml:space="preserve">. This article aims to deconstruct the responsibilities, challenges, and evolving identities of politicians operating within Cape Town’s municipal sphere.</w:t>
      </w:r>
    </w:p>
    <w:bookmarkEnd w:id="20"/>
    <w:bookmarkStart w:id="21" w:name="X5c3987478d16ca4f13d1e11a60ed2d7bd235fc0"/>
    <w:p>
      <w:pPr>
        <w:pStyle w:val="Heading3"/>
      </w:pPr>
      <w:r>
        <w:t xml:space="preserve">II. Historical Context and Spatial Legacy</w:t>
      </w:r>
    </w:p>
    <w:p>
      <w:pPr>
        <w:pStyle w:val="FirstParagraph"/>
      </w:pPr>
      <w:r>
        <w:t xml:space="preserve">To understand the present role of politics in Cape Town, one must first acknowledge the spatial architecture imposed by apartheid planning. The city remains heavily segregated, with affluent suburbs often located adjacent to sprawling townships such as Khayelitsha and Mitchells Plain. This spatial divide creates distinct political constituencies with vastly different needs and priorities.</w:t>
      </w:r>
    </w:p>
    <w:p>
      <w:pPr>
        <w:pStyle w:val="BodyText"/>
      </w:pPr>
      <w:r>
        <w:t xml:space="preserve">For any</w:t>
      </w:r>
      <w:r>
        <w:t xml:space="preserve"> </w:t>
      </w:r>
      <w:r>
        <w:rPr>
          <w:bCs/>
          <w:b/>
        </w:rPr>
        <w:t xml:space="preserve">politician</w:t>
      </w:r>
      <w:r>
        <w:t xml:space="preserve"> </w:t>
      </w:r>
      <w:r>
        <w:t xml:space="preserve">working in Cape Town today, the legacy of this spatial inequality is not just a historical footnote but an active policy challenge. The African National Congress (ANC), which has dominated national politics since 1994, faces intense scrutiny in Cape Town due to its performance on service delivery. Meanwhile, the Democratic Alliance (DA), which has held municipal control for many years, is frequently challenged by emerging civil society movements and smaller parties advocating for radical economic transformation. The interplay between these forces shapes a volatile yet vibrant political environment where the</w:t>
      </w:r>
      <w:r>
        <w:t xml:space="preserve"> </w:t>
      </w:r>
      <w:r>
        <w:rPr>
          <w:bCs/>
          <w:b/>
        </w:rPr>
        <w:t xml:space="preserve">politician</w:t>
      </w:r>
      <w:r>
        <w:t xml:space="preserve"> </w:t>
      </w:r>
      <w:r>
        <w:t xml:space="preserve">must navigate competing demands for justice, efficiency, and development.</w:t>
      </w:r>
    </w:p>
    <w:bookmarkEnd w:id="21"/>
    <w:bookmarkStart w:id="22" w:name="X60c5e4c6d6aa93922bb145c834890f3bfa5f497"/>
    <w:p>
      <w:pPr>
        <w:pStyle w:val="Heading3"/>
      </w:pPr>
      <w:r>
        <w:t xml:space="preserve">III. The Politician as Service Delivery Facilitator</w:t>
      </w:r>
    </w:p>
    <w:p>
      <w:pPr>
        <w:pStyle w:val="FirstParagraph"/>
      </w:pPr>
      <w:r>
        <w:t xml:space="preserve">In many Western democracies, political discourse often centers on ideological battles over taxation or foreign policy. However, in Cape Town and much of South Africa, the primary metric by which a politician is judged is service delivery. Citizens expect tangible results: functioning streetlights, clean water supplies, waste removal services, and affordable housing.</w:t>
      </w:r>
    </w:p>
    <w:p>
      <w:pPr>
        <w:pStyle w:val="BodyText"/>
      </w:pPr>
      <w:r>
        <w:t xml:space="preserve">This expectation places immense pressure on local politicians. They are often viewed through a lens of immediate utility rather than long-term strategic vision. Consequently, the role of the politician in Cape Town has shifted towards that of a project manager or facilitator. Political leaders must possess not only rhetorical skills but also technical knowledge regarding urban planning, infrastructure maintenance, and budget allocation failures that have plagued previous administrations.</w:t>
      </w:r>
    </w:p>
    <w:p>
      <w:pPr>
        <w:pStyle w:val="BodyText"/>
      </w:pPr>
      <w:r>
        <w:t xml:space="preserve">Furthermore, corruption remains a significant threat to governance in South Africa. High-profile scandals at the national level have trickled down to municipal offices in Cape Town, eroding public trust. Therefore, integrity has become a core competency for any serious politician in this region. The ability to maintain transparency and accountability is paramount for restoring faith in democratic institutions. Politicians who fail to address corruption effectively risk losing legitimacy among their constituents, potentially fueling social unrest.</w:t>
      </w:r>
    </w:p>
    <w:bookmarkEnd w:id="22"/>
    <w:bookmarkStart w:id="23" w:name="X9808cb1fff6ef2639d7a54f9b7d1f2268ba8fe9"/>
    <w:p>
      <w:pPr>
        <w:pStyle w:val="Heading3"/>
      </w:pPr>
      <w:r>
        <w:t xml:space="preserve">IV. Digital Engagement and Modern Political Communication</w:t>
      </w:r>
    </w:p>
    <w:p>
      <w:pPr>
        <w:pStyle w:val="FirstParagraph"/>
      </w:pPr>
      <w:r>
        <w:t xml:space="preserve">The advent of digital media has further altered the landscape for politicians in Cape Town. Social media platforms have become essential tools for campaigning, policy advocacy, and direct engagement with voters. Younger demographics, in particular, expect real-time communication and responsiveness from their political representatives.</w:t>
      </w:r>
    </w:p>
    <w:p>
      <w:pPr>
        <w:pStyle w:val="BodyText"/>
      </w:pPr>
      <w:r>
        <w:t xml:space="preserve">In Cape Town’s highly connected urban center, a politician’s online presence can amplify their message or expose them to rapid criticism. This digital dimension requires politicians to be agile communicators capable of addressing issues as they arise. It also provides an opportunity for greater inclusivity, allowing marginalized voices in townships to participate more actively in political discourse. However, it also poses challenges related to misinformation and polarization.</w:t>
      </w:r>
    </w:p>
    <w:bookmarkEnd w:id="23"/>
    <w:bookmarkStart w:id="24" w:name="v.-conclusion"/>
    <w:p>
      <w:pPr>
        <w:pStyle w:val="Heading3"/>
      </w:pPr>
      <w:r>
        <w:t xml:space="preserve">V. Conclusion</w:t>
      </w:r>
    </w:p>
    <w:p>
      <w:pPr>
        <w:pStyle w:val="FirstParagraph"/>
      </w:pPr>
      <w:r>
        <w:t xml:space="preserve">In conclusion, the role of the politician in Cape Town is complex and demanding. Operating within the specific context of South Africa’s democratic experiment, these leaders must address deep-rooted historical injustices while managing immediate practical needs. The city’s unique blend of economic prosperity and poverty creates a political environment that rewards innovation, transparency, and empathy.</w:t>
      </w:r>
    </w:p>
    <w:p>
      <w:pPr>
        <w:pStyle w:val="BodyText"/>
      </w:pPr>
      <w:r>
        <w:t xml:space="preserve">As Cape Town continues to grow and evolve, so too will the expectations placed upon its political leaders. Future success for any politician in this region will depend on their ability to build consensus across racial and economic lines, deliver sustainable services, and uphold democratic values amidst pressure. The case of Cape Town offers valuable insights into how local governance can influence national stability in emerging democracies. It demonstrates that effective politics is not just about winning elections but about crafting a shared future for all citizens, regardless of their background.</w:t>
      </w:r>
    </w:p>
    <w:bookmarkEnd w:id="24"/>
    <w:bookmarkStart w:id="25" w:name="vi.-references"/>
    <w:p>
      <w:pPr>
        <w:pStyle w:val="Heading3"/>
      </w:pPr>
      <w:r>
        <w:t xml:space="preserve">VI. References</w:t>
      </w:r>
    </w:p>
    <w:p>
      <w:pPr>
        <w:pStyle w:val="FirstParagraph"/>
      </w:pPr>
      <w:r>
        <w:t xml:space="preserve">Berenshofer, P., &amp; Nattrass, N. (2018). *Poverty and Inequality in South Africa: Finding a Way Out*. David Philip.</w:t>
      </w:r>
    </w:p>
    <w:p>
      <w:pPr>
        <w:pStyle w:val="BodyText"/>
      </w:pPr>
      <w:r>
        <w:t xml:space="preserve">Cock, J., &amp; Mdluli, S. (2019). *The Crisis of Public Service Delivery in South African Municipalities*. Journal of Contemporary African Studies.</w:t>
      </w:r>
    </w:p>
    <w:p>
      <w:pPr>
        <w:pStyle w:val="BodyText"/>
      </w:pPr>
      <w:r>
        <w:t xml:space="preserve">Graham, S. (2015). *Cities Under Siege: The New Military Urbanism*. Verso Books.</w:t>
      </w:r>
    </w:p>
    <w:p>
      <w:pPr>
        <w:pStyle w:val="BodyText"/>
      </w:pPr>
      <w:r>
        <w:t xml:space="preserve">Mabin, A. (2017). *Reproducing Apartheid: Land and Housing in Post-Apartheid South Africa*. Journal of Southern African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the Mother City: An Academic Analysis</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