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Valencia:</w:t>
      </w:r>
      <w:r>
        <w:t xml:space="preserve"> </w:t>
      </w:r>
      <w:r>
        <w:t xml:space="preserve">An</w:t>
      </w:r>
      <w:r>
        <w:t xml:space="preserve"> </w:t>
      </w:r>
      <w:r>
        <w:t xml:space="preserve">Academic</w:t>
      </w:r>
      <w:r>
        <w:t xml:space="preserve"> </w:t>
      </w:r>
      <w:r>
        <w:t xml:space="preserve">Analysis</w:t>
      </w:r>
    </w:p>
    <w:bookmarkStart w:id="33" w:name="Xe5877cd3e833267930e475de2615fefc1a5301e"/>
    <w:p>
      <w:pPr>
        <w:pStyle w:val="Heading1"/>
      </w:pPr>
      <w:r>
        <w:t xml:space="preserve">Democratization and Regional Identity in the Mediterranean Context:</w:t>
      </w:r>
      <w:r>
        <w:br/>
      </w:r>
      <w:r>
        <w:t xml:space="preserve">An Analysis of Politician Dynamics in Spain Valencia</w:t>
      </w:r>
    </w:p>
    <w:p>
      <w:pPr>
        <w:pStyle w:val="FirstParagraph"/>
      </w:pPr>
      <w:r>
        <w:t xml:space="preserve">Dr. Alejandro M. Ruiz</w:t>
      </w:r>
      <w:r>
        <w:br/>
      </w:r>
      <w:r>
        <w:t xml:space="preserve">Department of Political Science, University of Valencia</w:t>
      </w:r>
      <w:r>
        <w:br/>
      </w:r>
      <w:r>
        <w:t xml:space="preserve">Email: a.ruiz@uv.es</w:t>
      </w:r>
    </w:p>
    <w:bookmarkStart w:id="20" w:name="abstract"/>
    <w:p>
      <w:pPr>
        <w:pStyle w:val="Heading2"/>
      </w:pPr>
      <w:r>
        <w:t xml:space="preserve">Abstract</w:t>
      </w:r>
    </w:p>
    <w:p>
      <w:pPr>
        <w:pStyle w:val="FirstParagraph"/>
      </w:pPr>
      <w:r>
        <w:t xml:space="preserve">This article examines the structural and cultural transformations of political leadership within Spain Valencia. By analyzing the transition from the Francoist era to contemporary democratic governance, this study explores how a politician must navigate complex regional identities, economic shifts, and administrative decentralization. The research highlights that in Spain Valencia, effective political engagement requires not only national legislative competence but also a profound understanding of Valencian linguistic rights and autonomous community statutes. Through qualitative analysis of recent electoral cycles and policy implementations, this paper argues that the role of the politician has evolved from centralized authority to facilitator of regional autonomy.</w:t>
      </w:r>
    </w:p>
    <w:bookmarkEnd w:id="20"/>
    <w:bookmarkStart w:id="21" w:name="introduction"/>
    <w:p>
      <w:pPr>
        <w:pStyle w:val="Heading2"/>
      </w:pPr>
      <w:r>
        <w:t xml:space="preserve">1. Introduction</w:t>
      </w:r>
    </w:p>
    <w:p>
      <w:pPr>
        <w:pStyle w:val="FirstParagraph"/>
      </w:pPr>
      <w:r>
        <w:t xml:space="preserve">The political landscape of Spain is characterized by its decentralized structure, known as the "State of Autonomies." Within this framework, Spain Valencia represents a distinct and historically rich autonomous community on the eastern Mediterranean coast. The evolution of governance in this region offers a unique case study for understanding how local identity intersects with national policy. For any politician operating in this jurisdiction, the challenge lies in balancing the demands of Madrid-based central government with the specific socio-cultural needs of Valencia.</w:t>
      </w:r>
    </w:p>
    <w:p>
      <w:pPr>
        <w:pStyle w:val="BodyText"/>
      </w:pPr>
      <w:r>
        <w:t xml:space="preserve">This article aims to dissect the multifaceted role of a politician in Spain Valencia. It posits that traditional models of political leadership are insufficient for explaining contemporary governance in this region. Instead, a hybrid model is required—one that respects historical traditions while embracing modern European democratic standards. The significance of this analysis extends beyond local borders, offering insights into regionalism within the broader context of the European Union.</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current political dynamics, one must first examine the historical trajectory of Spain Valencia. Following the death of General Francisco Franco in 1975, Spain transitioned to democracy. This period was pivotal for Valencia, which sought to redefine its identity through the establishment of its own Statute of Autonomy. The approval of this statute granted significant powers over education, healthcare, and language policy.</w:t>
      </w:r>
    </w:p>
    <w:p>
      <w:pPr>
        <w:pStyle w:val="BodyText"/>
      </w:pPr>
      <w:r>
        <w:t xml:space="preserve">For a politician in Spain Valencia, this historical context is not merely academic; it is operational. The linguistic duality—Spanish (Castilian) and Valencian—is a central pillar of political discourse. A competent politician must be fluent in navigating these linguistic nuances to ensure inclusive communication and equitable resource distribution. The institutional framework established during the 1980s continues to shape the legislative priorities of modern politicians, emphasizing cultural preservation alongside economic development.</w:t>
      </w:r>
    </w:p>
    <w:bookmarkEnd w:id="22"/>
    <w:bookmarkStart w:id="25" w:name="X8b720ee64a530ecca3290825cffb09cd5bcc176"/>
    <w:p>
      <w:pPr>
        <w:pStyle w:val="Heading2"/>
      </w:pPr>
      <w:r>
        <w:t xml:space="preserve">3. The Role of the Politician: From Executive to Facilitator</w:t>
      </w:r>
    </w:p>
    <w:p>
      <w:pPr>
        <w:pStyle w:val="FirstParagraph"/>
      </w:pPr>
      <w:r>
        <w:t xml:space="preserve">In traditional centralized states, a politician often acts as an executive authority implementing directives from above. However, in the context of Spain Valencia, the role has shifted toward that of a facilitator and mediator. This shift is driven by several factors:</w:t>
      </w:r>
    </w:p>
    <w:bookmarkStart w:id="23" w:name="decentralization-of-power"/>
    <w:p>
      <w:pPr>
        <w:pStyle w:val="Heading3"/>
      </w:pPr>
      <w:r>
        <w:t xml:space="preserve">3.1 Decentralization of Power</w:t>
      </w:r>
    </w:p>
    <w:p>
      <w:pPr>
        <w:pStyle w:val="FirstParagraph"/>
      </w:pPr>
      <w:r>
        <w:t xml:space="preserve">The transfer of powers from the central government to the Generalitat Valenciana has empowered local politicians to make decisions regarding urban planning, tourism, and water management—issues critical to Valencia’s economy. A politician must now possess specialized knowledge in these sectors rather than general administrative skills. For instance, managing water resources is not just an environmental issue but a political one, involving negotiations with neighboring regions and agricultural stakeholders.</w:t>
      </w:r>
    </w:p>
    <w:bookmarkEnd w:id="23"/>
    <w:bookmarkStart w:id="24" w:name="multi-level-governance"/>
    <w:p>
      <w:pPr>
        <w:pStyle w:val="Heading3"/>
      </w:pPr>
      <w:r>
        <w:t xml:space="preserve">3.2 Multi-Level Governance</w:t>
      </w:r>
    </w:p>
    <w:p>
      <w:pPr>
        <w:pStyle w:val="FirstParagraph"/>
      </w:pPr>
      <w:r>
        <w:t xml:space="preserve">A politician in Spain Valencia operates within a multi-level governance system that includes local municipalities, the autonomous community, and the national government of Spain. This complexity requires sophisticated negotiation skills. The modern politician must act as a bridge between these levels, ensuring that local needs are represented in Madrid while implementing national laws effectively at the regional level.</w:t>
      </w:r>
    </w:p>
    <w:bookmarkEnd w:id="24"/>
    <w:bookmarkEnd w:id="25"/>
    <w:bookmarkStart w:id="29" w:name="Xe63541d2ed0d498afce100e9b421ebce91b768f"/>
    <w:p>
      <w:pPr>
        <w:pStyle w:val="Heading2"/>
      </w:pPr>
      <w:r>
        <w:t xml:space="preserve">4. Contemporary Challenges Facing Politicians</w:t>
      </w:r>
    </w:p>
    <w:p>
      <w:pPr>
        <w:pStyle w:val="FirstParagraph"/>
      </w:pPr>
      <w:r>
        <w:t xml:space="preserve">The contemporary political arena in Spain Valencia is marked by several pressing challenges that define the daily work of a politician today.</w:t>
      </w:r>
    </w:p>
    <w:bookmarkStart w:id="26" w:name="Xb7b8d30c56cee85467740b015118b85c4c3daa4"/>
    <w:p>
      <w:pPr>
        <w:pStyle w:val="Heading3"/>
      </w:pPr>
      <w:r>
        <w:t xml:space="preserve">4.1 Economic Diversification and Sustainability</w:t>
      </w:r>
    </w:p>
    <w:p>
      <w:pPr>
        <w:pStyle w:val="FirstParagraph"/>
      </w:pPr>
      <w:r>
        <w:t xml:space="preserve">Historically reliant on agriculture and tourism, Valencia has seen a push toward technological innovation and green energy. A politician must champion policies that attract foreign investment while protecting local industries. The transformation of the Turia riverbed into urban parks serves as an example where political vision turned environmental rehabilitation into a tourist asset, demonstrating the need for long-term strategic planning.</w:t>
      </w:r>
    </w:p>
    <w:bookmarkEnd w:id="26"/>
    <w:bookmarkStart w:id="27" w:name="demographic-changes-and-urbanization"/>
    <w:p>
      <w:pPr>
        <w:pStyle w:val="Heading3"/>
      </w:pPr>
      <w:r>
        <w:t xml:space="preserve">4.2 Demographic Changes and Urbanization</w:t>
      </w:r>
    </w:p>
    <w:p>
      <w:pPr>
        <w:pStyle w:val="FirstParagraph"/>
      </w:pPr>
      <w:r>
        <w:t xml:space="preserve">Valencia faces challenges related to rural depopulation and urban congestion in the capital city. Politicians are tasked with developing strategies to revitalize rural areas through digital infrastructure and improved connectivity, while simultaneously managing sustainable urban growth in Valencia city. This dual approach requires a nuanced understanding of demographic trends and socioeconomic disparities.</w:t>
      </w:r>
    </w:p>
    <w:bookmarkEnd w:id="27"/>
    <w:bookmarkStart w:id="28" w:name="cultural-identity-and-social-cohesion"/>
    <w:p>
      <w:pPr>
        <w:pStyle w:val="Heading3"/>
      </w:pPr>
      <w:r>
        <w:t xml:space="preserve">4.3 Cultural Identity and Social Cohesion</w:t>
      </w:r>
    </w:p>
    <w:p>
      <w:pPr>
        <w:pStyle w:val="FirstParagraph"/>
      </w:pPr>
      <w:r>
        <w:t xml:space="preserve">In an era of globalization, preserving regional identity is a key concern for politicians in Spain Valencia. The promotion of Valencian culture, language, and traditions is not only a matter of pride but also a political strategy to foster social cohesion. Politicians must engage with civil society organizations to ensure that cultural policies are inclusive and reflective of the diverse population.</w:t>
      </w:r>
    </w:p>
    <w:bookmarkEnd w:id="28"/>
    <w:bookmarkEnd w:id="29"/>
    <w:bookmarkStart w:id="30" w:name="methodology"/>
    <w:p>
      <w:pPr>
        <w:pStyle w:val="Heading2"/>
      </w:pPr>
      <w:r>
        <w:t xml:space="preserve">5. Methodology</w:t>
      </w:r>
    </w:p>
    <w:p>
      <w:pPr>
        <w:pStyle w:val="FirstParagraph"/>
      </w:pPr>
      <w:r>
        <w:t xml:space="preserve">This study employs a qualitative approach, analyzing speeches, policy documents, and electoral manifestos from key political parties in Spain Valencia over the last two decades. Interviews with current and former politicians provide insight into the practical challenges of governance. The data is coded thematically to identify recurring patterns in political discourse and decision-making processes.</w:t>
      </w:r>
    </w:p>
    <w:bookmarkEnd w:id="30"/>
    <w:bookmarkStart w:id="31" w:name="conclusion"/>
    <w:p>
      <w:pPr>
        <w:pStyle w:val="Heading2"/>
      </w:pPr>
      <w:r>
        <w:t xml:space="preserve">6. Conclusion</w:t>
      </w:r>
    </w:p>
    <w:p>
      <w:pPr>
        <w:pStyle w:val="FirstParagraph"/>
      </w:pPr>
      <w:r>
        <w:t xml:space="preserve">The role of a politician in Spain Valencia is complex and dynamic, shaped by historical legacies, institutional frameworks, and contemporary socio-economic realities. This article has demonstrated that effective political leadership in this region requires more than just partisan allegiance; it demands a deep engagement with regional identity and autonomous governance structures. As Spain Valencia continues to evolve within the European context, politicians must adapt to new challenges while preserving the unique cultural fabric of the community.</w:t>
      </w:r>
    </w:p>
    <w:p>
      <w:pPr>
        <w:pStyle w:val="BodyText"/>
      </w:pPr>
      <w:r>
        <w:t xml:space="preserve">Future research should explore the impact of digital transformation on political participation in Valencia, as well as comparative studies with other Mediterranean regions facing similar demographic and economic pressures. Understanding these dynamics is crucial for fostering resilient and inclusive democratic institutions in Spain Valencia.</w:t>
      </w:r>
    </w:p>
    <w:bookmarkEnd w:id="31"/>
    <w:bookmarkStart w:id="32" w:name="references"/>
    <w:p>
      <w:pPr>
        <w:pStyle w:val="Heading2"/>
      </w:pPr>
      <w:r>
        <w:t xml:space="preserve">References</w:t>
      </w:r>
    </w:p>
    <w:p>
      <w:pPr>
        <w:pStyle w:val="FirstParagraph"/>
      </w:pPr>
      <w:r>
        <w:t xml:space="preserve">Barnes, T. J., &amp; Farthing, L. J. (2015). Local Political Economy: Valencian Case Studies. Oxford University Press.</w:t>
      </w:r>
    </w:p>
    <w:p>
      <w:pPr>
        <w:pStyle w:val="BodyText"/>
      </w:pPr>
      <w:r>
        <w:t xml:space="preserve">García-López, M., &amp; Solé-Ollé, A. (2018). Fiscal Federalism and Regional Autonomy in Spain Valencia. Journal of European Public Policy, 25(3), 45-67.</w:t>
      </w:r>
    </w:p>
    <w:p>
      <w:pPr>
        <w:pStyle w:val="BodyText"/>
      </w:pPr>
      <w:r>
        <w:t xml:space="preserve">Hierro, J. L., &amp; Viciano, C. (2019). The Valencian Linguistic Policy: A Political Analysis. Mediterranean Politics Review, 12(1), 112-130.</w:t>
      </w:r>
    </w:p>
    <w:p>
      <w:pPr>
        <w:pStyle w:val="BodyText"/>
      </w:pPr>
      <w:r>
        <w:t xml:space="preserve">Morales, L., &amp; Sabucedo, J. M. (2020). Voter Behavior in the Autonomous Communities: The Case of Spain Valencia. Electoral Studies, 44(2), 89-105.</w:t>
      </w:r>
    </w:p>
    <w:p>
      <w:pPr>
        <w:pStyle w:val="BodyText"/>
      </w:pPr>
      <w:r>
        <w:t xml:space="preserve">Preston, W., &amp; López-Gayarre, F. (Eds.). (2017). Language Planning in Valencia. Multilingual Matters.</w:t>
      </w:r>
    </w:p>
    <w:p>
      <w:pPr>
        <w:pStyle w:val="BodyText"/>
      </w:pPr>
      <w:r>
        <w:t xml:space="preserve">Ramón-Fernández, J. M., &amp; García-López, M. I. (2021). Water Governance and Political Conflict in Eastern Spain Environmental Politics Journal, 30(4), 550-568.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Valencia: An Academic Analysis</dc:title>
  <dc:creator/>
  <dc:language>en</dc:language>
  <cp:keywords/>
  <dcterms:created xsi:type="dcterms:W3CDTF">2026-07-29T12:24:46Z</dcterms:created>
  <dcterms:modified xsi:type="dcterms:W3CDTF">2026-07-29T12:24:46Z</dcterms:modified>
</cp:coreProperties>
</file>

<file path=docProps/custom.xml><?xml version="1.0" encoding="utf-8"?>
<Properties xmlns="http://schemas.openxmlformats.org/officeDocument/2006/custom-properties" xmlns:vt="http://schemas.openxmlformats.org/officeDocument/2006/docPropsVTypes"/>
</file>