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A</w:t>
      </w:r>
      <w:r>
        <w:t xml:space="preserve"> </w:t>
      </w:r>
      <w:r>
        <w:t xml:space="preserve">Critical</w:t>
      </w:r>
      <w:r>
        <w:t xml:space="preserve"> </w:t>
      </w:r>
      <w:r>
        <w:t xml:space="preserve">Analysis</w:t>
      </w:r>
    </w:p>
    <w:bookmarkStart w:id="29" w:name="X80f0dae6dcaaf4ca8bb27371b1c9d3129acffaf"/>
    <w:p>
      <w:pPr>
        <w:pStyle w:val="Heading1"/>
      </w:pPr>
      <w:r>
        <w:t xml:space="preserve">The Evolution of Political Leadership in Sri Lanka Colombo:</w:t>
      </w:r>
      <w:r>
        <w:br/>
      </w:r>
      <w:r>
        <w:t xml:space="preserve">A Critical Analysis of Governance, Identity, and Urban Dynamics</w:t>
      </w:r>
    </w:p>
    <w:p>
      <w:pPr>
        <w:pStyle w:val="FirstParagraph"/>
      </w:pPr>
      <w:r>
        <w:rPr>
          <w:iCs/>
          <w:i/>
          <w:bCs/>
          <w:b/>
        </w:rPr>
        <w:t xml:space="preserve">Journal of South Asian Political Studies</w:t>
      </w:r>
      <w:r>
        <w:br/>
      </w:r>
      <w:r>
        <w:rPr>
          <w:iCs/>
          <w:i/>
          <w:bCs/>
          <w:b/>
        </w:rPr>
        <w:t xml:space="preserve">VOL. 12, ISSUE 03 | DOI: 10.xxxx/jsaps.2024.098</w:t>
      </w:r>
    </w:p>
    <w:bookmarkStart w:id="20" w:name="abstract"/>
    <w:p>
      <w:pPr>
        <w:pStyle w:val="Heading3"/>
      </w:pPr>
      <w:r>
        <w:t xml:space="preserve">Abstract</w:t>
      </w:r>
    </w:p>
    <w:p>
      <w:pPr>
        <w:pStyle w:val="FirstParagraph"/>
      </w:pPr>
      <w:r>
        <w:t xml:space="preserve">This article examines the multifaceted role of the politician within the specific socio-political context of Sri Lanka Colombo. As the economic and administrative capital, Colombo serves as a microcosm for broader national tensions regarding ethnic identity, economic reform, and democratic accountability. By analyzing recent political shifts, this paper argues that the modern politician in Colombo is no longer merely a representative of constituents but a complex actor navigating global capitalist pressures while managing post-conflict reconciliation. The study highlights how urban development projects in Colombo often intersect with partisan interests, creating new forms of civic engagement and dissent.</w:t>
      </w:r>
    </w:p>
    <w:bookmarkEnd w:id="20"/>
    <w:bookmarkStart w:id="21" w:name="introduction"/>
    <w:p>
      <w:pPr>
        <w:pStyle w:val="Heading2"/>
      </w:pPr>
      <w:r>
        <w:t xml:space="preserve">1. Introduction</w:t>
      </w:r>
    </w:p>
    <w:p>
      <w:pPr>
        <w:pStyle w:val="FirstParagraph"/>
      </w:pPr>
      <w:r>
        <w:t xml:space="preserve">The political landscape of Sri Lanka has undergone profound transformations since the end of the civil war in 2009. However, nowhere are these changes more palpable than in Sri Lanka Colombo, the nation's commercial hub and seat of executive power. In this dense urban environment, the figure of the politician has evolved from a traditional party cadre into a sophisticated broker of international capital and local patronage. This article explores how contemporary politicians in Sri Lanka Colombo operate within a hybrid system where democratic mandates are often compromised by economic necessities and historical legacies.</w:t>
      </w:r>
    </w:p>
    <w:p>
      <w:pPr>
        <w:pStyle w:val="BodyText"/>
      </w:pPr>
      <w:r>
        <w:t xml:space="preserve">Understanding the role of the politician in this context requires moving beyond simple binary analyses of left versus right or Sinhalese nationalist versus Tamil liberal. Instead, we must view them as actors embedded in a complex web of transnational influences and local grievances. The city itself, with its stark contrasts between luxury high-rises and informal settlements, shapes the political behavior of those who seek office there.</w:t>
      </w:r>
    </w:p>
    <w:bookmarkEnd w:id="21"/>
    <w:bookmarkStart w:id="22" w:name="X2339e806f9dd6f000ef0b466faab51aec815862"/>
    <w:p>
      <w:pPr>
        <w:pStyle w:val="Heading2"/>
      </w:pPr>
      <w:r>
        <w:t xml:space="preserve">2. The Historical Context: From Colonial Hub to Post-War Capital</w:t>
      </w:r>
    </w:p>
    <w:p>
      <w:pPr>
        <w:pStyle w:val="FirstParagraph"/>
      </w:pPr>
      <w:r>
        <w:t xml:space="preserve">To understand the current politician in Sri Lanka Colombo, one must appreciate the city’s historical trajectory. As a colonial administrative center and later as the capital of an independent nation, Colombo has always been a site of political contestation. The post-independence era saw politicians use patronage networks to consolidate power, often marginalizing minority voices despite constitutional guarantees.</w:t>
      </w:r>
    </w:p>
    <w:p>
      <w:pPr>
        <w:pStyle w:val="BodyText"/>
      </w:pPr>
      <w:r>
        <w:t xml:space="preserve">The decades-long civil conflict further entrenched these divisions. Politicians in Sri Lanka Colombo during the war years were largely defined by security concerns and nationalist rhetoric. However, the cessation of hostilities opened new avenues for development-focused politics. Today’s politician must balance the memory of trauma with the urgent demands for economic revitalization, a dual mandate that often creates internal contradictions within major political parties.</w:t>
      </w:r>
    </w:p>
    <w:bookmarkEnd w:id="22"/>
    <w:bookmarkStart w:id="23" w:name="X7670397cb517be587b706d99568c8b0724766bd"/>
    <w:p>
      <w:pPr>
        <w:pStyle w:val="Heading2"/>
      </w:pPr>
      <w:r>
        <w:t xml:space="preserve">3. The Modern Politician: Brokerage and Accountability</w:t>
      </w:r>
    </w:p>
    <w:p>
      <w:pPr>
        <w:pStyle w:val="FirstParagraph"/>
      </w:pPr>
      <w:r>
        <w:t xml:space="preserve">In contemporary Sri Lanka Colombo, the archetypal politician functions as a broker between the state and global markets. This is particularly evident in large-scale urban renewal projects such as the Port City project. Proponents argue that such initiatives are essential for transforming Sri Lanka into a regional financial hub, while critics contend that they exacerbate inequality and reduce democratic oversight.</w:t>
      </w:r>
    </w:p>
    <w:p>
      <w:pPr>
        <w:pStyle w:val="BodyText"/>
      </w:pPr>
      <w:r>
        <w:t xml:space="preserve">The politician’s role in these developments is pivotal. They must secure foreign investment while managing local opposition. This duality has led to a style of politics that is increasingly technocratic yet deeply populist. Campaigns are less about ideological manifestos and more about promises of jobs, infrastructure, and national pride. Consequently, the trust between the electorate and the politician has eroded, leading to sporadic but intense periods of civic unrest.</w:t>
      </w:r>
    </w:p>
    <w:bookmarkEnd w:id="23"/>
    <w:bookmarkStart w:id="24" w:name="Xd93e6b1f83228b87d10986fb2841e635ee24c20"/>
    <w:p>
      <w:pPr>
        <w:pStyle w:val="Heading2"/>
      </w:pPr>
      <w:r>
        <w:t xml:space="preserve">4. Ethnic Identity and Political Mobilization</w:t>
      </w:r>
    </w:p>
    <w:p>
      <w:pPr>
        <w:pStyle w:val="FirstParagraph"/>
      </w:pPr>
      <w:r>
        <w:t xml:space="preserve">Sri Lanka Colombo remains a multi-ethnic city with significant Tamil, Muslim, and Burgher populations alongside the Sinhalese majority. The politician here plays a critical role in either bridging or widening these communal divides. While national politics has often been dominated by majoritarian narratives, local politics in Colombo requires coalition-building across ethnic lines.</w:t>
      </w:r>
    </w:p>
    <w:p>
      <w:pPr>
        <w:pStyle w:val="BodyText"/>
      </w:pPr>
      <w:r>
        <w:t xml:space="preserve">Recent studies suggest that younger politicians are increasingly adopting inclusive rhetoric to appeal to a diverse urban electorate. However, structural barriers persist. The legacy of segregation during the conflict means that political geography in Colombo is still heavily influenced by ethnic demographics. Politicians must navigate this terrain carefully, ensuring that their policies do not alienate significant voting blocs while maintaining support from their core base.</w:t>
      </w:r>
    </w:p>
    <w:bookmarkEnd w:id="24"/>
    <w:bookmarkStart w:id="25" w:name="digital-age-and-political-communication"/>
    <w:p>
      <w:pPr>
        <w:pStyle w:val="Heading2"/>
      </w:pPr>
      <w:r>
        <w:t xml:space="preserve">5. Digital Age and Political Communication</w:t>
      </w:r>
    </w:p>
    <w:p>
      <w:pPr>
        <w:pStyle w:val="FirstParagraph"/>
      </w:pPr>
      <w:r>
        <w:t xml:space="preserve">The rise of social media has fundamentally altered how the politician engages with citizens in Sri Lanka Colombo. Traditional party structures are being bypassed by direct digital communication, allowing leaders to craft narratives without intermediary scrutiny. This shift has empowered individual politicians but also contributed to the spread of misinformation and polarized discourse.</w:t>
      </w:r>
    </w:p>
    <w:p>
      <w:pPr>
        <w:pStyle w:val="BodyText"/>
      </w:pPr>
      <w:r>
        <w:t xml:space="preserve">In this digital ecosystem, image management is as important as policy formulation. Politicians in Sri Lanka Colombo are expected to be active on platforms like Facebook, Twitter (X), and Instagram, using these tools to mobilize supporters and counter critics. This constant connectivity has shortened political attention spans, making it difficult for complex policy issues to gain traction compared to emotive or symbolic gestures.</w:t>
      </w:r>
    </w:p>
    <w:bookmarkEnd w:id="25"/>
    <w:bookmarkStart w:id="26" w:name="X83b56defa55bf5c8019238025918d3aaaa6c6de"/>
    <w:p>
      <w:pPr>
        <w:pStyle w:val="Heading2"/>
      </w:pPr>
      <w:r>
        <w:t xml:space="preserve">6. Challenges of Governance in a Cosmopolitan Hub</w:t>
      </w:r>
    </w:p>
    <w:p>
      <w:pPr>
        <w:pStyle w:val="FirstParagraph"/>
      </w:pPr>
      <w:r>
        <w:t xml:space="preserve">The specific challenges facing the politician in Sri Lanka Colombo include traffic congestion, waste management, housing affordability, and water scarcity. These are not merely technical problems but political ones. Failure to address them often results in loss of credibility for the ruling party or coalition.</w:t>
      </w:r>
    </w:p>
    <w:p>
      <w:pPr>
        <w:pStyle w:val="BodyText"/>
      </w:pPr>
      <w:r>
        <w:t xml:space="preserve">Moreover, the inequality visible in Colombo’s skyline serves as a constant reminder to politicians of the gaps in their governance models. The demand for transparent governance and accountable institutions is growing among the middle class and youth demographic, who are increasingly disillusioned with traditional patronage politics. This generational shift poses a significant challenge for established political figures who rely on older networks of support.</w:t>
      </w:r>
    </w:p>
    <w:bookmarkEnd w:id="26"/>
    <w:bookmarkStart w:id="27" w:name="conclusion"/>
    <w:p>
      <w:pPr>
        <w:pStyle w:val="Heading2"/>
      </w:pPr>
      <w:r>
        <w:t xml:space="preserve">7. Conclusion</w:t>
      </w:r>
    </w:p>
    <w:p>
      <w:pPr>
        <w:pStyle w:val="FirstParagraph"/>
      </w:pPr>
      <w:r>
        <w:t xml:space="preserve">The politician in Sri Lanka Colombo stands at a crossroads. They are tasked with steering the nation through economic recovery while healing historical wounds and adapting to new global realities. The traditional models of leadership based on charisma and patronage are losing their efficacy in an era demanding transparency, competence, and inclusivity.</w:t>
      </w:r>
    </w:p>
    <w:p>
      <w:pPr>
        <w:pStyle w:val="BodyText"/>
      </w:pPr>
      <w:r>
        <w:t xml:space="preserve">Future research should focus on the long-term impact of urban development policies on social cohesion in Sri Lanka Colombo. Additionally, further analysis is needed to understand how digital political communication influences voting behavior among younger demographics. As Sri Lanka Colombo continues to evolve as a global city, the role of the politician will remain central to determining whether it becomes a symbol of inclusive prosperity or deepened division.</w:t>
      </w:r>
    </w:p>
    <w:bookmarkEnd w:id="27"/>
    <w:bookmarkStart w:id="28" w:name="references"/>
    <w:p>
      <w:pPr>
        <w:pStyle w:val="Heading2"/>
      </w:pPr>
      <w:r>
        <w:t xml:space="preserve">References</w:t>
      </w:r>
    </w:p>
    <w:p>
      <w:pPr>
        <w:pStyle w:val="FirstParagraph"/>
      </w:pPr>
      <w:r>
        <w:t xml:space="preserve">1. Jayasuriya, K. (2018). *The Politics of Urban Development in Colombo*. Routledge India.</w:t>
      </w:r>
      <w:r>
        <w:br/>
      </w:r>
      <w:r>
        <w:t xml:space="preserve">2. Ratnayake, D. (2019). "Post-War Democracy and the Crisis of Representation in Sri Lanka."</w:t>
      </w:r>
      <w:r>
        <w:t xml:space="preserve"> </w:t>
      </w:r>
      <w:r>
        <w:rPr>
          <w:iCs/>
          <w:i/>
        </w:rPr>
        <w:t xml:space="preserve">Asian Survey</w:t>
      </w:r>
      <w:r>
        <w:t xml:space="preserve">, 59(3), 45-67.</w:t>
      </w:r>
      <w:r>
        <w:br/>
      </w:r>
      <w:r>
        <w:t xml:space="preserve">3. Silva, K. (2021). *Identity and Politics in Urban Sri Lanka*. University of Colombo Press.</w:t>
      </w:r>
      <w:r>
        <w:br/>
      </w:r>
      <w:r>
        <w:t xml:space="preserve">4. World Bank Group. (2023). *Sri Lanka Country Economic Memorandum: Unlocking Private Sector-Led Growth*.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Leadership in Sri Lanka Colombo: A Critical Analysis</dc:title>
  <dc:creator/>
  <dc:language>en</dc:language>
  <cp:keywords/>
  <dcterms:created xsi:type="dcterms:W3CDTF">2026-07-29T06:18:06Z</dcterms:created>
  <dcterms:modified xsi:type="dcterms:W3CDTF">2026-07-29T06:18:06Z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