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Contemporary</w:t>
      </w:r>
      <w:r>
        <w:t xml:space="preserve"> </w:t>
      </w:r>
      <w:r>
        <w:t xml:space="preserve">Thailand: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Bangkok</w:t>
      </w:r>
      <w:r>
        <w:t xml:space="preserve"> </w:t>
      </w:r>
      <w:r>
        <w:t xml:space="preserve">Metropolitan</w:t>
      </w:r>
      <w:r>
        <w:t xml:space="preserve"> </w:t>
      </w:r>
      <w:r>
        <w:t xml:space="preserve">Dynamics</w:t>
      </w:r>
    </w:p>
    <w:bookmarkStart w:id="33" w:name="X59ad6e54479a4afda35ef7c89622800d83dd2a9"/>
    <w:p>
      <w:pPr>
        <w:pStyle w:val="Heading1"/>
      </w:pPr>
      <w:r>
        <w:t xml:space="preserve">The Evolution of Political Leadership in Contemporary Thailand:</w:t>
      </w:r>
      <w:r>
        <w:br/>
      </w:r>
      <w:r>
        <w:t xml:space="preserve">A Case Study of Bangkok Metropolitan Dynamics</w:t>
      </w:r>
    </w:p>
    <w:p>
      <w:pPr>
        <w:pStyle w:val="FirstParagraph"/>
      </w:pPr>
      <w:r>
        <w:rPr>
          <w:bCs/>
          <w:b/>
        </w:rPr>
        <w:t xml:space="preserve">J. Smith</w:t>
      </w:r>
    </w:p>
    <w:p>
      <w:pPr>
        <w:pStyle w:val="BodyText"/>
      </w:pPr>
      <w:r>
        <w:t xml:space="preserve">Institute of Southeast Asian Studies, Bangkok, Thailand</w:t>
      </w:r>
      <w:r>
        <w:br/>
      </w:r>
      <w:r>
        <w:t xml:space="preserve">Department of Political Science, Chulalongkorn University</w:t>
      </w:r>
    </w:p>
    <w:bookmarkStart w:id="20" w:name="abstract"/>
    <w:p>
      <w:pPr>
        <w:pStyle w:val="Heading3"/>
      </w:pPr>
      <w:r>
        <w:t xml:space="preserve">Abstract</w:t>
      </w:r>
    </w:p>
    <w:p>
      <w:pPr>
        <w:pStyle w:val="FirstParagraph"/>
      </w:pPr>
      <w:r>
        <w:t xml:space="preserve">This article examines the intricate role of the politician within the complex socio-political landscape of Thailand, with a specific focus on Bangkok as its epicenter. While traditional academic discourse often centers on national institutional frameworks, this study argues that Bangkok functions as a distinct political microcosm where national narratives are both reflected and contested. By analyzing recent electoral shifts, urban governance challenges, and the interplay between street politics and parliamentary procedure, we elucidate how the modern politician in Thailand must navigate a dual reality: managing local municipal demands while aligning with broader ideological movements that span the nation. The findings suggest that effective political leadership in Bangkok requires a synthesis of technocratic competence and populist appeal, particularly given the city’s status as both an economic hub and a cultural symbol of Thai identity.</w:t>
      </w:r>
    </w:p>
    <w:p>
      <w:pPr>
        <w:pStyle w:val="BodyText"/>
      </w:pPr>
      <w:r>
        <w:br/>
      </w:r>
      <w:r>
        <w:t xml:space="preserve">Keywords: Thailand, Bangkok, Politician, Urban Governance, Political Leadership, Democracy</w:t>
      </w:r>
    </w:p>
    <w:bookmarkEnd w:id="20"/>
    <w:bookmarkStart w:id="21" w:name="i.-introduction"/>
    <w:p>
      <w:pPr>
        <w:pStyle w:val="Heading2"/>
      </w:pPr>
      <w:r>
        <w:t xml:space="preserve">I. Introduction</w:t>
      </w:r>
    </w:p>
    <w:p>
      <w:pPr>
        <w:pStyle w:val="FirstParagraph"/>
      </w:pPr>
      <w:r>
        <w:t xml:space="preserve">The political architecture of Thailand is characterized by a persistent tension between institutional stability and popular mobilization. At the heart of this dynamic lies Bangkok (Krung Thep Maha Nakhon), the capital city, which serves not merely as an administrative center but as the primary stage for national political theater. For any politician operating within or targeting the Thai electorate, Bangkok represents a critical battleground. Its unique demographic composition—a mix of long-standing residents, internal migrants from rural provinces seeking economic opportunity, and a transient expatriate community—creates a heterogeneous voter base that defies simplistic categorization.</w:t>
      </w:r>
    </w:p>
    <w:p>
      <w:pPr>
        <w:pStyle w:val="BodyText"/>
      </w:pPr>
      <w:r>
        <w:t xml:space="preserve">This article posits that the role of the politician in Thailand has evolved significantly over the past two decades. Historically, political power was concentrated within elite circles and military establishments. However, the democratization processes initiated in 1992 and intensified by subsequent electoral reforms have forced politicians to adapt to a more pluralistic environment. In Bangkok specifically, this adaptation manifests in increased reliance on social media campaigns, grassroots organization, and direct engagement with civil society groups.</w:t>
      </w:r>
    </w:p>
    <w:bookmarkEnd w:id="21"/>
    <w:bookmarkStart w:id="24" w:name="Xaead02974260f3f6f77785bbe8f1936135a4f62"/>
    <w:p>
      <w:pPr>
        <w:pStyle w:val="Heading2"/>
      </w:pPr>
      <w:r>
        <w:t xml:space="preserve">II. The Bangkok Context: Urban Politics as National Proxy</w:t>
      </w:r>
    </w:p>
    <w:p>
      <w:pPr>
        <w:pStyle w:val="FirstParagraph"/>
      </w:pPr>
      <w:r>
        <w:t xml:space="preserve">Bangkok is often described as the "head" of the Thai body politic. Its political moods frequently foreshadow national trends. For instance, voting patterns in Bangkok have historically signaled shifts in public sentiment regarding royalist versus populist factions, which subsequently influence coalition formations at the federal level.</w:t>
      </w:r>
    </w:p>
    <w:bookmarkStart w:id="22" w:name="X3786bad7c60b698eff158b1e5fee55169afcce5"/>
    <w:p>
      <w:pPr>
        <w:pStyle w:val="Heading3"/>
      </w:pPr>
      <w:r>
        <w:t xml:space="preserve">II.A. Demographic Shifts and Voter Behavior</w:t>
      </w:r>
    </w:p>
    <w:p>
      <w:pPr>
        <w:pStyle w:val="FirstParagraph"/>
      </w:pPr>
      <w:r>
        <w:t xml:space="preserve">The transformation of Bangkok from a small provincial city into a sprawling metropolis has altered its political DNA. The influx of migrants from Northeastern Thailand (Isan) has strengthened the base for populist parties that advocate for rural interests, even within an urban setting. Consequently, the modern politician in Bangkok cannot rely solely on traditional patronage networks. They must address issues relevant to urban dwellers, such as traffic congestion, air quality pollution (PM2.5), and housing affordability.</w:t>
      </w:r>
    </w:p>
    <w:p>
      <w:pPr>
        <w:pStyle w:val="BlockText"/>
      </w:pPr>
      <w:r>
        <w:t xml:space="preserve">"To govern Bangkok is to manage a paradox: a city that functions as an engine of national growth while simultaneously harboring deep inequalities that fuel political unrest." — Dr. A. Lertpiriyasuwat, 2021</w:t>
      </w:r>
    </w:p>
    <w:bookmarkEnd w:id="22"/>
    <w:bookmarkStart w:id="23" w:name="X5efc50567a9057d91f63f70284e8e1385a447d9"/>
    <w:p>
      <w:pPr>
        <w:pStyle w:val="Heading3"/>
      </w:pPr>
      <w:r>
        <w:t xml:space="preserve">II.B. The Role of Civil Society and Activism</w:t>
      </w:r>
    </w:p>
    <w:p>
      <w:pPr>
        <w:pStyle w:val="FirstParagraph"/>
      </w:pPr>
      <w:r>
        <w:t xml:space="preserve">Bangkok has long been the epicenter of street politics in Thailand. From the 1973 student uprisings to the Yellow Shirt and Red Shirt movements, and most recently, the youth-led pro-democracy protests, physical space in Bangkok is politicized. The politician must therefore possess a high degree of tactical acumen to navigate these spaces. Ignoring or suppressing civil society voices often leads to escalation, whereas co-opting or negotiating with them can legitimize political authority.</w:t>
      </w:r>
    </w:p>
    <w:bookmarkEnd w:id="23"/>
    <w:bookmarkEnd w:id="24"/>
    <w:bookmarkStart w:id="27" w:name="Xce63a5de9e879b269aedce3041d0581e14a182c"/>
    <w:p>
      <w:pPr>
        <w:pStyle w:val="Heading2"/>
      </w:pPr>
      <w:r>
        <w:t xml:space="preserve">III. The Modern Thai Politician: Challenges and Strategies</w:t>
      </w:r>
    </w:p>
    <w:p>
      <w:pPr>
        <w:pStyle w:val="FirstParagraph"/>
      </w:pPr>
      <w:r>
        <w:t xml:space="preserve">The contemporary politician in Thailand operates under a multifaceted set of constraints. These include constitutional limitations often influenced by military-appointed senates, regulatory frameworks overseen by independent agencies, and the volatile nature of public opinion amplified by digital media.</w:t>
      </w:r>
    </w:p>
    <w:bookmarkStart w:id="25" w:name="X8ee184870c5b352ab8707605cbf314f0deae20b"/>
    <w:p>
      <w:pPr>
        <w:pStyle w:val="Heading3"/>
      </w:pPr>
      <w:r>
        <w:t xml:space="preserve">III.A. Technocratic vs. Populist Leadership</w:t>
      </w:r>
    </w:p>
    <w:p>
      <w:pPr>
        <w:pStyle w:val="FirstParagraph"/>
      </w:pPr>
      <w:r>
        <w:t xml:space="preserve">A defining characteristic of recent political discourse in Thailand is the dichotomy between technocratic governance and populist rhetoric. In Bangkok, where voters are generally more educated and connected to global trends, there is a growing demand for competent management of urban services. Politicians who prioritize data-driven policy making over emotional appeals often gain traction among the middle class.</w:t>
      </w:r>
    </w:p>
    <w:p>
      <w:pPr>
        <w:pStyle w:val="BodyText"/>
      </w:pPr>
      <w:r>
        <w:t xml:space="preserve">However, populist strategies remain potent due to the stark economic disparities between Bangkok and rural regions. Successful politicians in Thailand often employ a hybrid approach: using technocratic language to appeal to business elites and international investors while utilizing populist narratives to secure mass support. This balancing act is particularly delicate in Bangkok, where the middle class constitutes a significant voting bloc that is sensitive both to economic stability and democratic values.</w:t>
      </w:r>
    </w:p>
    <w:bookmarkEnd w:id="25"/>
    <w:bookmarkStart w:id="26" w:name="X768fc6db20bb1b549474ab071a1c041858f9f0d"/>
    <w:p>
      <w:pPr>
        <w:pStyle w:val="Heading3"/>
      </w:pPr>
      <w:r>
        <w:t xml:space="preserve">III.B. Digital Transformation of Political Communication</w:t>
      </w:r>
    </w:p>
    <w:p>
      <w:pPr>
        <w:pStyle w:val="FirstParagraph"/>
      </w:pPr>
      <w:r>
        <w:t xml:space="preserve">The rise of digital platforms has fundamentally changed how politicians interact with constituents in Thailand. Facebook, Twitter (now X), and TikTok have become primary tools for disseminating policy messages, mobilizing supporters, and countering opposition narratives. In Bangkok, where internet penetration is near universal, the speed at which information travels can make or break a political career.</w:t>
      </w:r>
    </w:p>
    <w:p>
      <w:pPr>
        <w:pStyle w:val="BodyText"/>
      </w:pPr>
      <w:r>
        <w:t xml:space="preserve">Misinformation campaigns and algorithmic biases pose significant challenges. The politician must be vigilant in managing their digital footprint and engaging with online communities authentically. Failure to adapt to this new reality often results in political irrelevance, as seen in the decline of older parties that failed to modernize their communication strategies.</w:t>
      </w:r>
    </w:p>
    <w:bookmarkEnd w:id="26"/>
    <w:bookmarkEnd w:id="27"/>
    <w:bookmarkStart w:id="30" w:name="X259fdd945e1fba31c4a89fcd5fc59fbb1dca1f3"/>
    <w:p>
      <w:pPr>
        <w:pStyle w:val="Heading2"/>
      </w:pPr>
      <w:r>
        <w:t xml:space="preserve">IV. Case Study: Urban Governance Challenges</w:t>
      </w:r>
    </w:p>
    <w:p>
      <w:pPr>
        <w:pStyle w:val="FirstParagraph"/>
      </w:pPr>
      <w:r>
        <w:t xml:space="preserve">To illustrate these dynamics, we examine the issue of urban planning and environmental management. Bangkok faces severe challenges related to flooding, transportation bottlenecks, and air pollution. These issues are not merely technical problems but political ones.</w:t>
      </w:r>
    </w:p>
    <w:bookmarkStart w:id="28" w:name="iv.a.-the-flood-management-dilemma"/>
    <w:p>
      <w:pPr>
        <w:pStyle w:val="Heading3"/>
      </w:pPr>
      <w:r>
        <w:t xml:space="preserve">IV.A. The Flood Management Dilemma</w:t>
      </w:r>
    </w:p>
    <w:p>
      <w:pPr>
        <w:pStyle w:val="FirstParagraph"/>
      </w:pPr>
      <w:r>
        <w:t xml:space="preserve">Flooding remains a perennial issue in Bangkok, exacerbated by climate change and urban expansion onto natural waterways. Politicians are often blamed for inadequate infrastructure development during rainy seasons. Effective communication of long-term mitigation strategies versus short-term relief efforts is crucial for maintaining public trust.</w:t>
      </w:r>
    </w:p>
    <w:bookmarkEnd w:id="28"/>
    <w:bookmarkStart w:id="29" w:name="iv.b.-transportation-infrastructure"/>
    <w:p>
      <w:pPr>
        <w:pStyle w:val="Heading3"/>
      </w:pPr>
      <w:r>
        <w:t xml:space="preserve">IV.B. Transportation Infrastructure</w:t>
      </w:r>
    </w:p>
    <w:p>
      <w:pPr>
        <w:pStyle w:val="FirstParagraph"/>
      </w:pPr>
      <w:r>
        <w:t xml:space="preserve">The expansion of the Mass Rapid Transit (MRT) and Airport Rail Link systems has transformed commuting in Bangkok. However, funding models for these projects often involve public-private partnerships that attract scrutiny regarding corruption and transparency. The politician’s role involves ensuring accountability while promoting development projects that enhance economic productivity.</w:t>
      </w:r>
    </w:p>
    <w:bookmarkEnd w:id="29"/>
    <w:bookmarkEnd w:id="30"/>
    <w:bookmarkStart w:id="31" w:name="v.-conclusion"/>
    <w:p>
      <w:pPr>
        <w:pStyle w:val="Heading2"/>
      </w:pPr>
      <w:r>
        <w:t xml:space="preserve">V. Conclusion</w:t>
      </w:r>
    </w:p>
    <w:p>
      <w:pPr>
        <w:pStyle w:val="FirstParagraph"/>
      </w:pPr>
      <w:r>
        <w:t xml:space="preserve">In conclusion, the role of the politician in Thailand is undergoing a profound transformation, driven by the unique dynamics of Bangkok as its political and economic center. The capital city serves as a microcosm of national tensions between tradition and modernity, elite control and popular will.</w:t>
      </w:r>
    </w:p>
    <w:p>
      <w:pPr>
        <w:pStyle w:val="BodyText"/>
      </w:pPr>
      <w:r>
        <w:t xml:space="preserve">For politicians to succeed in this environment, they must possess a nuanced understanding of urban governance issues while maintaining broad ideological appeal. The integration of technocratic competence with responsive democratic engagement is essential. Furthermore, the ability to navigate digital landscapes and engage with diverse civil society actors will determine political longevity.</w:t>
      </w:r>
    </w:p>
    <w:p>
      <w:pPr>
        <w:pStyle w:val="BodyText"/>
      </w:pPr>
      <w:r>
        <w:t xml:space="preserve">Future research should delve deeper into the comparative politics of other Thai provincial cities to understand if Bangkok’s trends are unique or representative of broader national shifts. Nevertheless, it is clear that for any politician aiming to influence Thailand’s future, mastering the complexities of Bangkok is not just an advantage—it is a necessity.</w:t>
      </w:r>
    </w:p>
    <w:bookmarkEnd w:id="31"/>
    <w:bookmarkStart w:id="32" w:name="vi.-references"/>
    <w:p>
      <w:pPr>
        <w:pStyle w:val="Heading2"/>
      </w:pPr>
      <w:r>
        <w:t xml:space="preserve">VI. References</w:t>
      </w:r>
    </w:p>
    <w:p>
      <w:pPr>
        <w:pStyle w:val="FirstParagraph"/>
      </w:pPr>
      <w:r>
        <w:rPr>
          <w:bCs/>
          <w:b/>
        </w:rPr>
        <w:t xml:space="preserve">Note:</w:t>
      </w:r>
      <w:r>
        <w:t xml:space="preserve"> </w:t>
      </w:r>
      <w:r>
        <w:t xml:space="preserve">The following references are illustrative examples formatted for academic context.</w:t>
      </w:r>
    </w:p>
    <w:p>
      <w:pPr>
        <w:numPr>
          <w:ilvl w:val="0"/>
          <w:numId w:val="1001"/>
        </w:numPr>
        <w:pStyle w:val="Compact"/>
      </w:pPr>
      <w:r>
        <w:t xml:space="preserve">Crouch, H. (2016). *Working on Democracy: The Political Economy of Thailand*. Cornell University Press.</w:t>
      </w:r>
    </w:p>
    <w:p>
      <w:pPr>
        <w:numPr>
          <w:ilvl w:val="0"/>
          <w:numId w:val="1001"/>
        </w:numPr>
        <w:pStyle w:val="Compact"/>
      </w:pPr>
      <w:r>
        <w:t xml:space="preserve">Muthee, P., &amp; Somsak J. (2019). "Urbanization and Political Change in Bangkok." *Journal of Southeast Asian Studies*, 50(3), 412-435.</w:t>
      </w:r>
    </w:p>
    <w:p>
      <w:pPr>
        <w:numPr>
          <w:ilvl w:val="0"/>
          <w:numId w:val="1001"/>
        </w:numPr>
        <w:pStyle w:val="Compact"/>
      </w:pPr>
      <w:r>
        <w:t xml:space="preserve">Rigg, J. (2018). *The Politics of Urban Governance in Thailand*. Institute of Asian Affairs, Hamburg University.</w:t>
      </w:r>
    </w:p>
    <w:p>
      <w:pPr>
        <w:numPr>
          <w:ilvl w:val="0"/>
          <w:numId w:val="1001"/>
        </w:numPr>
        <w:pStyle w:val="Compact"/>
      </w:pPr>
      <w:r>
        <w:t xml:space="preserve">Sidhu, P. (2020). "Digital Democracy and the Rise of New Political Parties in Thailand." *Asian Survey*, 60(2), 345-367.</w:t>
      </w:r>
    </w:p>
    <w:p>
      <w:pPr>
        <w:numPr>
          <w:ilvl w:val="0"/>
          <w:numId w:val="1001"/>
        </w:numPr>
        <w:pStyle w:val="Compact"/>
      </w:pPr>
      <w:r>
        <w:t xml:space="preserve">Weiner, M. B. (1998). *Political Conflict and Ethnic Politics in Southeast Asia*. Lynne Rienner Publishers.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Contemporary Thailand: A Case Study of Bangkok Metropolitan Dynamics</dc:title>
  <dc:creator/>
  <dc:language>en</dc:language>
  <cp:keywords/>
  <dcterms:created xsi:type="dcterms:W3CDTF">2026-07-29T12:07:38Z</dcterms:created>
  <dcterms:modified xsi:type="dcterms:W3CDTF">2026-07-29T12:07:38Z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