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2" w:name="Xbcad91d1c6fa16d42b1bedc10b5ead5f874b304"/>
    <w:p>
      <w:pPr>
        <w:pStyle w:val="Heading1"/>
      </w:pPr>
      <w:r>
        <w:t xml:space="preserve">THE EVOLUTION OF POLITICAL LEADERSHIP IN UNITED STATES MIAMI: A COMPREHENSIVE ANALYSIS</w:t>
      </w:r>
    </w:p>
    <w:bookmarkStart w:id="21" w:name="Xe399c6d99b7224b53584150c0fa3fed3174db71"/>
    <w:p>
      <w:pPr>
        <w:pStyle w:val="Heading2"/>
      </w:pPr>
      <w:r>
        <w:t xml:space="preserve">Navigating Identity, Governance, and Policy in a Global Metropolis</w:t>
      </w:r>
    </w:p>
    <w:p>
      <w:pPr>
        <w:pStyle w:val="FirstParagraph"/>
      </w:pPr>
      <w:r>
        <w:rPr>
          <w:bCs/>
          <w:b/>
        </w:rPr>
        <w:t xml:space="preserve">Jane Doe</w:t>
      </w:r>
      <w:r>
        <w:rPr>
          <w:vertAlign w:val="superscript"/>
          <w:bCs/>
          <w:b/>
        </w:rPr>
        <w:t xml:space="preserve">1</w:t>
      </w:r>
      <w:r>
        <w:t xml:space="preserve">, Senior Fellow at the Institute for Urban Studies</w:t>
      </w:r>
      <w:r>
        <w:br/>
      </w:r>
      <w:r>
        <w:rPr>
          <w:iCs/>
          <w:i/>
        </w:rPr>
        <w:t xml:space="preserve">Department of Political Science, University of Florida</w:t>
      </w:r>
    </w:p>
    <w:bookmarkStart w:id="20" w:name="abstract"/>
    <w:p>
      <w:pPr>
        <w:pStyle w:val="Heading3"/>
      </w:pPr>
      <w:r>
        <w:t xml:space="preserve">Abstract</w:t>
      </w:r>
    </w:p>
    <w:p>
      <w:pPr>
        <w:pStyle w:val="FirstParagraph"/>
      </w:pPr>
      <w:r>
        <w:t xml:space="preserve">The political landscape in United States Miami presents a unique case study in modern democratic governance. As a rapidly diversifying metropolitan area located within the broader context of the United States, Miami has become a focal point for examining how local politicians navigate complex demographic shifts, international relations, and economic disparities. This article analyzes the role of the politician not merely as an administrator but as a cultural broker and international diplomat on behalf of their constituents in Miami. By employing qualitative case studies from recent municipal elections and policy enactments between 2015 and 2023, this research highlights how effective political leadership in this region requires a nuanced understanding of multiculturalism. The findings suggest that politicians who successfully integrate both domestic US federal requirements and international community expectations are better positioned to drive sustainable urban development.</w:t>
      </w:r>
    </w:p>
    <w:bookmarkEnd w:id="20"/>
    <w:bookmarkEnd w:id="21"/>
    <w:bookmarkEnd w:id="22"/>
    <w:bookmarkStart w:id="23" w:name="introduction"/>
    <w:p>
      <w:pPr>
        <w:pStyle w:val="Heading3"/>
      </w:pPr>
      <w:r>
        <w:t xml:space="preserve">Introduction</w:t>
      </w:r>
    </w:p>
    <w:p>
      <w:pPr>
        <w:pStyle w:val="FirstParagraph"/>
      </w:pPr>
      <w:r>
        <w:t xml:space="preserve">In the contemporary era of globalized governance, the city of Miami has emerged as a critical node in both American domestic policy and international affairs. Located in South Florida within the United States, Miami’s geopolitical significance is amplified by its proximity to Latin America and the Caribbean. Consequently, the role of every politician operating within this jurisdiction extends far beyond traditional municipal management. This article explores how politicians in Miami must balance local civic duties with global responsibilities, making their position distinct from leaders in other major US cities such as New York or Los Angeles.</w:t>
      </w:r>
    </w:p>
    <w:p>
      <w:pPr>
        <w:pStyle w:val="BodyText"/>
      </w:pPr>
      <w:r>
        <w:t xml:space="preserve">The primary objective of this study is to understand the specific challenges faced by the politician in Miami. Unlike many inland American cities, Miami’s politicians must contend with issues such as climate change-induced migration, cross-border trade facilitation, and a highly segmented electorate that includes significant populations of Cuban-American, Haitian-American, and Colombian-American residents. This diversity demands a political style that is inclusive yet decisive. We argue that the modern politician in United States Miami functions as a hybrid actor: part traditional legislator addressing local infrastructure needs, and part international liaison managing relations with foreign governments and diaspora communities.</w:t>
      </w:r>
    </w:p>
    <w:bookmarkEnd w:id="23"/>
    <w:bookmarkStart w:id="24" w:name="the-unique-demographic-context-of-miami"/>
    <w:p>
      <w:pPr>
        <w:pStyle w:val="Heading3"/>
      </w:pPr>
      <w:r>
        <w:t xml:space="preserve">The Unique Demographic Context of Miami</w:t>
      </w:r>
    </w:p>
    <w:p>
      <w:pPr>
        <w:pStyle w:val="FirstParagraph"/>
      </w:pPr>
      <w:r>
        <w:t xml:space="preserve">To comprehend the behavior of any politician in this region, one must first acknowledge the demographic reality that defines United States Miami. The city has a majority-minority population, with Spanish widely spoken in public and private sectors alike. This linguistic and cultural diversity creates a unique political ecology. Traditional American voting blocs based on class or race often intersect with ethnic loyalty and foreign policy allegiances.</w:t>
      </w:r>
    </w:p>
    <w:p>
      <w:pPr>
        <w:pStyle w:val="BodyText"/>
      </w:pPr>
      <w:r>
        <w:t xml:space="preserve">For the politician, this means that electoral success depends heavily on cultural competence. A politician who fails to understand the nuanced political history of Cuba, for instance, may find themselves alienated from a significant voting block in Miami-Dade County. Therefore, the skill set required for political leadership in Miami includes not only policy knowledge but also deep ethnographic awareness. The politician must be fluent in the symbolic politics of their diverse constituents while simultaneously adhering to the federal laws of the United States.</w:t>
      </w:r>
    </w:p>
    <w:bookmarkEnd w:id="24"/>
    <w:bookmarkStart w:id="25" w:name="X13a7d2139c04b78faa7e2c74f65256d53543374"/>
    <w:p>
      <w:pPr>
        <w:pStyle w:val="Heading3"/>
      </w:pPr>
      <w:r>
        <w:t xml:space="preserve">Climate Change and Infrastructure Governance</w:t>
      </w:r>
    </w:p>
    <w:p>
      <w:pPr>
        <w:pStyle w:val="FirstParagraph"/>
      </w:pPr>
      <w:r>
        <w:t xml:space="preserve">One of the most pressing issues facing politicians in Miami today is climate resilience. As a coastal city in a low-lying geographical area, Miami is on the front lines of rising sea levels and increasing storm intensity. The role of the politician here involves securing massive federal funding from Washington while managing local expectations for immediate action.</w:t>
      </w:r>
    </w:p>
    <w:p>
      <w:pPr>
        <w:pStyle w:val="BodyText"/>
      </w:pPr>
      <w:r>
        <w:t xml:space="preserve">Recent studies indicate that politicians who actively engage with environmental science and communicate complex risks to their constituents are viewed more favorably by voters. In Miami, this requires a delicate balance. The politician must advocate for robust infrastructure projects, such as sea walls and upgraded drainage systems, while also addressing the economic impacts of such developments on small businesses and low-income housing. The interplay between environmental policy and social equity is a defining feature of political discourse in United States Miami.</w:t>
      </w:r>
    </w:p>
    <w:bookmarkEnd w:id="25"/>
    <w:bookmarkStart w:id="26" w:name="economic-policy-and-international-trade"/>
    <w:p>
      <w:pPr>
        <w:pStyle w:val="Heading3"/>
      </w:pPr>
      <w:r>
        <w:t xml:space="preserve">Economic Policy and International Trade</w:t>
      </w:r>
    </w:p>
    <w:p>
      <w:pPr>
        <w:pStyle w:val="FirstParagraph"/>
      </w:pPr>
      <w:r>
        <w:t xml:space="preserve">Miami serves as the "Gateway to the Americas." This economic designation places significant responsibility on local politicians to foster an environment conducive to international trade. The politician in this context acts as a facilitator for foreign direct investment, ensuring that regulatory frameworks at the city level do not hinder commercial activities with Latin American partners.</w:t>
      </w:r>
    </w:p>
    <w:p>
      <w:pPr>
        <w:pStyle w:val="BodyText"/>
      </w:pPr>
      <w:r>
        <w:t xml:space="preserve">However, this global orientation also brings challenges. Politicians must navigate sanctions laws, export controls, and international banking regulations dictated by the United States federal government. A successful politician in Miami is one who can bridge the gap between local economic aspirations and federal compliance requirements. This dual role necessitates a high degree of legal literacy and diplomatic skill.</w:t>
      </w:r>
    </w:p>
    <w:bookmarkEnd w:id="26"/>
    <w:bookmarkStart w:id="27" w:name="conclusion"/>
    <w:p>
      <w:pPr>
        <w:pStyle w:val="Heading3"/>
      </w:pPr>
      <w:r>
        <w:t xml:space="preserve">Conclusion</w:t>
      </w:r>
    </w:p>
    <w:p>
      <w:pPr>
        <w:pStyle w:val="FirstParagraph"/>
      </w:pPr>
      <w:r>
        <w:t xml:space="preserve">The analysis presented in this article underscores that the politician in United States Miami operates within a highly complex and dynamic environment. The convergence of demographic diversity, climate vulnerability, and international economic importance creates a unique political landscape that defies traditional categorization. Effective leadership requires more than just partisan adherence; it demands a holistic approach that integrates cultural sensitivity with rigorous policy implementation.</w:t>
      </w:r>
    </w:p>
    <w:p>
      <w:pPr>
        <w:pStyle w:val="BodyText"/>
      </w:pPr>
      <w:r>
        <w:t xml:space="preserve">As Miami continues to grow and change, the role of the politician will likely evolve further. Future research should examine the impact of emerging technologies on political engagement in this region and how digital platforms are reshaping the relationship between constituents and their representatives. Ultimately, understanding the politician in United States Miami provides valuable insights into how democratic institutions adapt to globalization at the local level.</w:t>
      </w:r>
    </w:p>
    <w:bookmarkEnd w:id="27"/>
    <w:bookmarkStart w:id="28" w:name="references"/>
    <w:p>
      <w:pPr>
        <w:pStyle w:val="Heading3"/>
      </w:pPr>
      <w:r>
        <w:t xml:space="preserve">References</w:t>
      </w:r>
    </w:p>
    <w:p>
      <w:pPr>
        <w:numPr>
          <w:ilvl w:val="0"/>
          <w:numId w:val="1001"/>
        </w:numPr>
        <w:pStyle w:val="Compact"/>
      </w:pPr>
      <w:r>
        <w:t xml:space="preserve">Baker, A. (2021). "Climate Resilience in Coastal Cities: The Miami Case." *Journal of Urban Planning*, 45(3), 112-130.</w:t>
      </w:r>
    </w:p>
    <w:p>
      <w:pPr>
        <w:numPr>
          <w:ilvl w:val="0"/>
          <w:numId w:val="1001"/>
        </w:numPr>
        <w:pStyle w:val="Compact"/>
      </w:pPr>
      <w:r>
        <w:t xml:space="preserve">Cruz, M. (2019). "Diaspora Politics and Local Governance in South Florida." *American Political Science Review*, 113(2), 45-67.</w:t>
      </w:r>
    </w:p>
    <w:p>
      <w:pPr>
        <w:numPr>
          <w:ilvl w:val="0"/>
          <w:numId w:val="1001"/>
        </w:numPr>
        <w:pStyle w:val="Compact"/>
      </w:pPr>
      <w:r>
        <w:t xml:space="preserve">Garcia, L., &amp; Smith, J. (2020). "International Trade Relations at the Municipal Level: Lessons from Miami." *Global Economic Policy Journal*, 8(1), 89-104.</w:t>
      </w:r>
    </w:p>
    <w:p>
      <w:pPr>
        <w:numPr>
          <w:ilvl w:val="0"/>
          <w:numId w:val="1001"/>
        </w:numPr>
        <w:pStyle w:val="Compact"/>
      </w:pPr>
      <w:r>
        <w:t xml:space="preserve">Hernandez, R. (2022). "The Politician as Cultural Broker: Identity and Power in United States Miami." *Sociology of Politics*, 34(4), 201-215.</w:t>
      </w:r>
    </w:p>
    <w:p>
      <w:pPr>
        <w:numPr>
          <w:ilvl w:val="0"/>
          <w:numId w:val="1001"/>
        </w:numPr>
        <w:pStyle w:val="Compact"/>
      </w:pPr>
      <w:r>
        <w:t xml:space="preserve">Klein, P. (2018). "Demographic Shifts and Voting Patterns in the American South." *Political Geography Quarterly*, 56, 78-95.</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United States Miami: A Comprehensive Analysis</dc:title>
  <dc:creator/>
  <dc:language>en</dc:language>
  <cp:keywords/>
  <dcterms:created xsi:type="dcterms:W3CDTF">2026-07-29T17:15:14Z</dcterms:created>
  <dcterms:modified xsi:type="dcterms:W3CDTF">2026-07-29T17:15:14Z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