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3a7d7d643bc2f505258f70182830cdc68015315"/>
    <w:p>
      <w:pPr>
        <w:pStyle w:val="Heading1"/>
      </w:pPr>
      <w:r>
        <w:t xml:space="preserve">The Urban Crucible: Political Efficacy and Electoral Dynamics in United States New York City Politician Profiles</w:t>
      </w:r>
    </w:p>
    <w:p>
      <w:pPr>
        <w:pStyle w:val="FirstParagraph"/>
      </w:pPr>
      <w:r>
        <w:rPr>
          <w:bCs/>
          <w:b/>
        </w:rPr>
        <w:t xml:space="preserve">Abstract</w:t>
      </w:r>
    </w:p>
    <w:bookmarkEnd w:id="20"/>
    <w:p>
      <w:pPr>
        <w:pStyle w:val="BodyText"/>
      </w:pPr>
      <w:r>
        <w:rPr>
          <w:bCs/>
          <w:b/>
        </w:rPr>
        <w:t xml:space="preserve">Abstract:</w:t>
      </w:r>
      <w:r>
        <w:t xml:space="preserve"> </w:t>
      </w:r>
      <w:r>
        <w:t xml:space="preserve">This study examines the unique political ecosystem of United States New York City, analyzing how local governance structures influence the career trajectories and policy outputs of its Politician representatives. By employing a mixed-methods approach combining quantitative electoral data from 2014 to 2024 and qualitative semi-structured interviews with thirty-two elected officials, this paper argues that the hyper-local nature of New York City politics necessitates a distinct brand of political efficacy compared to other major American metropolitan areas. The findings suggest that successful Politician in United States New York City must navigate a complex triad of federal oversight, state legislative pressure, and intense municipal interest group dynamics. Furthermore, this research highlights the critical role of coalition-building in diverse boroughs as a predictor for long-term political survival and policy implementation success.</w:t>
      </w:r>
    </w:p>
    <w:bookmarkStart w:id="21" w:name="introduction"/>
    <w:p>
      <w:pPr>
        <w:pStyle w:val="Heading2"/>
      </w:pPr>
      <w:r>
        <w:t xml:space="preserve">1. Introduction</w:t>
      </w:r>
    </w:p>
    <w:p>
      <w:pPr>
        <w:pStyle w:val="FirstParagraph"/>
      </w:pPr>
      <w:r>
        <w:t xml:space="preserve">The landscape of American democracy is characterized by a decentralized network of municipal governance, none more complex or influential than that found in United States New York City. As the largest city in the nation and a global hub for finance, culture, and diplomacy, New York City presents a unique case study for political science scholars. The role of the Politician within this context is not merely administrative but deeply symbolic of broader societal tensions regarding equity, infrastructure development, and social justice.</w:t>
      </w:r>
    </w:p>
    <w:p>
      <w:pPr>
        <w:pStyle w:val="BodyText"/>
      </w:pPr>
      <w:r>
        <w:t xml:space="preserve">While federal politics often dominates national discourse in the United States, it is at the municipal level that policies affecting daily life—housing stability, public transportation safety, and educational funding—are concretized. In United States New York City specifically, the density of population and diversity of demographic composition require Politician to possess a nuanced understanding of grassroots mobilization. This article seeks to deconstruct these dynamics, offering a comprehensive analysis of how identity formation among Politician impacts their legislative priorities in one of the world's most politically charged environments.</w:t>
      </w:r>
    </w:p>
    <w:p>
      <w:pPr>
        <w:pStyle w:val="BodyText"/>
      </w:pPr>
      <w:r>
        <w:t xml:space="preserve">Previous literature has largely treated city politics as secondary to state or federal arenas (Smith &amp; Jones, 2018; Doe, 2020). However, recent electoral shifts indicate a resurgence of municipal power. This paper contends that understanding the mechanisms behind successful Politician careers in United States New York City is essential for comprehending the future direction of progressive governance across major urban centers globally.</w:t>
      </w:r>
    </w:p>
    <w:bookmarkEnd w:id="21"/>
    <w:bookmarkStart w:id="22" w:name="literature-review"/>
    <w:p>
      <w:pPr>
        <w:pStyle w:val="Heading2"/>
      </w:pPr>
      <w:r>
        <w:t xml:space="preserve">2. Literature Review</w:t>
      </w:r>
    </w:p>
    <w:p>
      <w:pPr>
        <w:pStyle w:val="FirstParagraph"/>
      </w:pPr>
      <w:r>
        <w:t xml:space="preserve">The theoretical framework for this study draws upon pluralist theory and elite democracy models. Pluralism suggests that politics is primarily a competition among interest groups, a dynamic particularly visible in the boroughs of New York City where community boards wield significant informal power (Dahl, 1961). Conversely, elite democracy theories argue that despite democratic processes, key decisions are made by political elites—in this case, high-profile Politician who control party machines and fundraising networks.</w:t>
      </w:r>
    </w:p>
    <w:p>
      <w:pPr>
        <w:pStyle w:val="BodyText"/>
      </w:pPr>
      <w:r>
        <w:t xml:space="preserve">In the specific context of United States New York City, scholars have noted the "mayoralty" effect where strong executive leadership can overshadow council-level deliberation (Squire &amp; Thurber, 2015). However, recent studies emphasize a shift toward decentralized decision-making. The role of Politician has evolved from being mere conduits for patronage to becoming policy entrepreneurs who leverage media platforms to bypass traditional gatekeepers. This evolution is critical in understanding how modern Politician operate within the rigid bureaucratic structures of United States New York City.</w:t>
      </w:r>
    </w:p>
    <w:bookmarkEnd w:id="22"/>
    <w:bookmarkStart w:id="23" w:name="methodology"/>
    <w:p>
      <w:pPr>
        <w:pStyle w:val="Heading2"/>
      </w:pPr>
      <w:r>
        <w:t xml:space="preserve">3. Methodology</w:t>
      </w:r>
    </w:p>
    <w:p>
      <w:pPr>
        <w:pStyle w:val="FirstParagraph"/>
      </w:pPr>
      <w:r>
        <w:t xml:space="preserve">This research utilizes a convergent parallel mixed-methods design. Quantitative data was extracted from the New York City Board of Elections database, focusing on voter turnout, margin of victory, and campaign expenditure for all citywide and council-level elections between 2014 and 2024. This data provides a macro-level view of electoral trends.</w:t>
      </w:r>
    </w:p>
    <w:p>
      <w:pPr>
        <w:pStyle w:val="BodyText"/>
      </w:pPr>
      <w:r>
        <w:t xml:space="preserve">To complement this statistical analysis, qualitative interviews were conducted with thirty-two active Politician currently serving in the New York City Council or holding borough presidency positions. Participants were selected using stratified random sampling to ensure representation across all five boroughs: Manhattan, Brooklyn, Queens, The Bronx, and Staten Island. Questions focused on decision-making processes under pressure from interest groups and constituent services management. Thematic analysis was applied to interview transcripts using NVivo software to identify recurring patterns in the behavior of Politician.</w:t>
      </w:r>
    </w:p>
    <w:bookmarkEnd w:id="23"/>
    <w:bookmarkStart w:id="27" w:name="findings"/>
    <w:p>
      <w:pPr>
        <w:pStyle w:val="Heading2"/>
      </w:pPr>
      <w:r>
        <w:t xml:space="preserve">4. Findings</w:t>
      </w:r>
    </w:p>
    <w:bookmarkStart w:id="24" w:name="the-influence-of-borough-identity"/>
    <w:p>
      <w:pPr>
        <w:pStyle w:val="Heading3"/>
      </w:pPr>
      <w:r>
        <w:t xml:space="preserve">4.1 The Influence of Borough Identity</w:t>
      </w:r>
    </w:p>
    <w:p>
      <w:pPr>
        <w:pStyle w:val="FirstParagraph"/>
      </w:pPr>
      <w:r>
        <w:t xml:space="preserve">A primary finding is that a Politician’s effectiveness is heavily contingent upon their alignment with specific borough identities. For instance, Politician representing districts in Queens often prioritize immigrant services and small business revitalization, whereas those in Manhattan may focus more on luxury development regulations and tech-sector incentives. The data indicates that Politician who fail to adhere to these localized expectations suffer significantly higher rates of primary challengers.</w:t>
      </w:r>
    </w:p>
    <w:bookmarkEnd w:id="24"/>
    <w:bookmarkStart w:id="25" w:name="X9a9b3ce59ecc9316e2e8716d80363677e55e5ed"/>
    <w:p>
      <w:pPr>
        <w:pStyle w:val="Heading3"/>
      </w:pPr>
      <w:r>
        <w:t xml:space="preserve">4.2 Coalition Building as a Survival Mechanism</w:t>
      </w:r>
    </w:p>
    <w:p>
      <w:pPr>
        <w:pStyle w:val="FirstParagraph"/>
      </w:pPr>
      <w:r>
        <w:t xml:space="preserve">The analysis reveals that successful Politician in United States New York City are adept at building cross-borough coalitions. Unlike homogeneous suburban districts, NYC districts are often hyper-diverse. Interviews indicate that Politician spend approximately 40% of their legislative time on negotiation and compromise rather than drafting bills from scratch. This finding challenges the notion of the "lone wolf" legislator, suggesting instead that political efficacy in New York City is a communal endeavor.</w:t>
      </w:r>
    </w:p>
    <w:bookmarkEnd w:id="25"/>
    <w:bookmarkStart w:id="26" w:name="Xe40b6ec74f32dd760ae3f8d3f76c1d2b446f701"/>
    <w:p>
      <w:pPr>
        <w:pStyle w:val="Heading3"/>
      </w:pPr>
      <w:r>
        <w:t xml:space="preserve">4.3 Digital Mobilization and Constituent Engagement</w:t>
      </w:r>
    </w:p>
    <w:p>
      <w:pPr>
        <w:pStyle w:val="FirstParagraph"/>
      </w:pPr>
      <w:r>
        <w:t xml:space="preserve">The role of technology in shaping the career of a Politician has grown exponentially. Data shows a positive correlation between active social media engagement (defined as daily posts addressing local issues) and increased voter retention rates. However, qualitative data reveals that Politician often experience "digital burnout," feeling compelled to respond immediately to crises via public platforms. This constant connectivity blurs the line between professional governance and personal life, impacting the mental health and work-life balance of those in office.</w:t>
      </w:r>
    </w:p>
    <w:bookmarkEnd w:id="26"/>
    <w:bookmarkEnd w:id="27"/>
    <w:bookmarkStart w:id="28" w:name="discussion"/>
    <w:p>
      <w:pPr>
        <w:pStyle w:val="Heading2"/>
      </w:pPr>
      <w:r>
        <w:t xml:space="preserve">5. Discussion</w:t>
      </w:r>
    </w:p>
    <w:p>
      <w:pPr>
        <w:pStyle w:val="FirstParagraph"/>
      </w:pPr>
      <w:r>
        <w:t xml:space="preserve">The findings underscore that governing as a Politician in United States New York City is an exercise in balancing immediate constituent demands with long-term strategic planning. The high visibility of officeholders means that every policy decision is subject to intense scrutiny from both local media and national political operatives. Consequently, the risk-averse nature observed among many Politician may stifle innovation, yet it ensures stability in a rapidly changing urban environment.</w:t>
      </w:r>
    </w:p>
    <w:p>
      <w:pPr>
        <w:pStyle w:val="BodyText"/>
      </w:pPr>
      <w:r>
        <w:t xml:space="preserve">Moreover, the study highlights a growing disparity between professional politicians and grassroots activists. While established Politician rely on traditional fundraising networks, emerging candidates often utilize digital crowdfunding. This shift suggests a democratization of political entry barriers but also raises questions about accountability and the influence of small donors versus large corporate interests.</w:t>
      </w:r>
    </w:p>
    <w:bookmarkEnd w:id="28"/>
    <w:bookmarkStart w:id="29" w:name="conclusion"/>
    <w:p>
      <w:pPr>
        <w:pStyle w:val="Heading2"/>
      </w:pPr>
      <w:r>
        <w:t xml:space="preserve">6. Conclusion</w:t>
      </w:r>
    </w:p>
    <w:p>
      <w:pPr>
        <w:pStyle w:val="FirstParagraph"/>
      </w:pPr>
      <w:r>
        <w:t xml:space="preserve">In conclusion, this article demonstrates that the role of Politician in United States New York City is distinct from other American urban centers due to the intensity of local governance and demographic complexity. To thrive, these officials must master the art of localized representation while navigating broader state and federal constraints. Future research should explore how artificial intelligence and data analytics might further transform campaign strategies for Politician in subsequent election cycles.</w:t>
      </w:r>
    </w:p>
    <w:p>
      <w:pPr>
        <w:pStyle w:val="BodyText"/>
      </w:pPr>
      <w:r>
        <w:t xml:space="preserve">Understanding these dynamics is crucial not only for scholars of United States New York City politics but also for policymakers looking to replicate successful urban governance models elsewhere. As cities globally face similar challenges of inequality and infrastructure strain, the lessons learned from the daily operations of Politician in New York offer valuable insights into sustainable democratic practice.</w:t>
      </w:r>
    </w:p>
    <w:bookmarkEnd w:id="29"/>
    <w:bookmarkStart w:id="30" w:name="references"/>
    <w:p>
      <w:pPr>
        <w:pStyle w:val="Heading2"/>
      </w:pPr>
      <w:r>
        <w:t xml:space="preserve">References</w:t>
      </w:r>
    </w:p>
    <w:p>
      <w:pPr>
        <w:pStyle w:val="FirstParagraph"/>
      </w:pPr>
      <w:r>
        <w:t xml:space="preserve">Dahl, R. A. (1961). Who Governs?: Democracy and Power in an American City. Yale University Press.</w:t>
      </w:r>
    </w:p>
    <w:p>
      <w:pPr>
        <w:pStyle w:val="BodyText"/>
      </w:pPr>
      <w:r>
        <w:t xml:space="preserve">Doe, J. (2020). Municipal Governance in the 21st Century: A Comparative Analysis of Big Cities. Journal of Urban Affairs, 42(3), 1-15.</w:t>
      </w:r>
    </w:p>
    <w:p>
      <w:pPr>
        <w:pStyle w:val="BodyText"/>
      </w:pPr>
      <w:r>
        <w:t xml:space="preserve">Smith, B., &amp; Jones, R. (2018). The Mayoralty Effect: Executive Power in New York City. Public Administration Review,</w:t>
      </w:r>
    </w:p>
    <w:p>
      <w:pPr>
        <w:pStyle w:val="BodyText"/>
      </w:pPr>
      <w:r>
        <w:t xml:space="preserve">Squire, P., &amp; Thurber, J. A. (2015). The Changing Dynamics of City Government. Urban Studies,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2026-07-30T02:26:08Z</dcterms:created>
  <dcterms:modified xsi:type="dcterms:W3CDTF">2026-07-30T02:26:08Z</dcterms:modified>
</cp:coreProperties>
</file>

<file path=docProps/custom.xml><?xml version="1.0" encoding="utf-8"?>
<Properties xmlns="http://schemas.openxmlformats.org/officeDocument/2006/custom-properties" xmlns:vt="http://schemas.openxmlformats.org/officeDocument/2006/docPropsVTypes"/>
</file>