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Architecture</w:t>
      </w:r>
      <w:r>
        <w:t xml:space="preserve"> </w:t>
      </w:r>
      <w:r>
        <w:t xml:space="preserve">of</w:t>
      </w:r>
      <w:r>
        <w:t xml:space="preserve"> </w:t>
      </w:r>
      <w:r>
        <w:t xml:space="preserve">Power:</w:t>
      </w:r>
      <w:r>
        <w:t xml:space="preserve"> </w:t>
      </w:r>
      <w:r>
        <w:t xml:space="preserve">A</w:t>
      </w:r>
      <w:r>
        <w:t xml:space="preserve"> </w:t>
      </w:r>
      <w:r>
        <w:t xml:space="preserve">Political</w:t>
      </w:r>
      <w:r>
        <w:t xml:space="preserve"> </w:t>
      </w:r>
      <w:r>
        <w:t xml:space="preserve">Analysis</w:t>
      </w:r>
      <w:r>
        <w:t xml:space="preserve"> </w:t>
      </w:r>
      <w:r>
        <w:t xml:space="preserve">of</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Venezuela</w:t>
      </w:r>
      <w:r>
        <w:t xml:space="preserve"> </w:t>
      </w:r>
      <w:r>
        <w:t xml:space="preserve">Caracas</w:t>
      </w:r>
    </w:p>
    <w:bookmarkStart w:id="27" w:name="Xa53555a11eb6059d912cb55f86bd34caafb7086"/>
    <w:p>
      <w:pPr>
        <w:pStyle w:val="Heading1"/>
      </w:pPr>
      <w:r>
        <w:t xml:space="preserve">The Architecture of Power:</w:t>
      </w:r>
      <w:r>
        <w:br/>
      </w:r>
      <w:r>
        <w:t xml:space="preserve">An Analysis of the Contemporary Politician in Venezuela Caracas</w:t>
      </w:r>
    </w:p>
    <w:p>
      <w:pPr>
        <w:pStyle w:val="FirstParagraph"/>
      </w:pPr>
      <w:r>
        <w:t xml:space="preserve">By Dr. Alejandro M. Velasco</w:t>
      </w:r>
      <w:r>
        <w:br/>
      </w:r>
      <w:r>
        <w:t xml:space="preserve">Institute for Latin American Political Studies, Caracas</w:t>
      </w:r>
    </w:p>
    <w:p>
      <w:pPr>
        <w:pStyle w:val="BodyText"/>
      </w:pPr>
      <w:r>
        <w:rPr>
          <w:bCs/>
          <w:b/>
        </w:rPr>
        <w:t xml:space="preserve">Abstract:</w:t>
      </w:r>
      <w:r>
        <w:br/>
      </w:r>
      <w:r>
        <w:t xml:space="preserve">This article examines the evolving role, responsibilities, and challenges faced by the modern politician within the complex socio-political landscape of Venezuela Caracas. As the capital city serves as both the symbolic heart and administrative engine of Venezuela, its political actors operate under intense scrutiny from international bodies, domestic civil society, and a fractured electorate. Through a qualitative analysis of recent legislative trends, public discourse in Caracas neighborhoods (</w:t>
      </w:r>
      <w:r>
        <w:rPr>
          <w:iCs/>
          <w:i/>
        </w:rPr>
        <w:t xml:space="preserve">barrios</w:t>
      </w:r>
      <w:r>
        <w:t xml:space="preserve">), and institutional dynamics, this paper argues that the contemporary Venezuelan politician is no longer merely a representative but an indispensable node in crisis management. The study highlights how economic volatility and social unrest have redefined political legitimacy, forcing politicians to navigate a dual reality of official state narratives and grassroots survival strategies.</w:t>
      </w:r>
    </w:p>
    <w:p>
      <w:pPr>
        <w:pStyle w:val="BodyText"/>
      </w:pPr>
      <w:r>
        <w:rPr>
          <w:bCs/>
          <w:b/>
        </w:rPr>
        <w:t xml:space="preserve">Keywords:</w:t>
      </w:r>
      <w:r>
        <w:t xml:space="preserve"> </w:t>
      </w:r>
      <w:r>
        <w:t xml:space="preserve">Venezuela Caracas, Politician, Political Crisis, Urban Governance, Latin American Politics</w:t>
      </w:r>
    </w:p>
    <w:bookmarkStart w:id="20" w:name="i.-introduction"/>
    <w:p>
      <w:pPr>
        <w:pStyle w:val="Heading2"/>
      </w:pPr>
      <w:r>
        <w:t xml:space="preserve">I. Introduction</w:t>
      </w:r>
    </w:p>
    <w:p>
      <w:pPr>
        <w:pStyle w:val="FirstParagraph"/>
      </w:pPr>
      <w:r>
        <w:t xml:space="preserve">In the annals of political science, few cities serve as a microcosm for national turmoil as vividly as Venezuela Caracas. Often referred to by its colonial nickname of "Santiago de León de Caracas," this metropolis is where the abstract forces of policy meet the concrete realities of daily life. For decades, Venezuela has been synonymous with one man’s rule, but since his passing and the subsequent transfer of power dynamics, a new breed of politician has emerged in the capital. These individuals are not merely functionaries of a party; they are survivors in an ecosystem defined by hyperinflation, migration waves, and institutional paralysis.</w:t>
      </w:r>
    </w:p>
    <w:p>
      <w:pPr>
        <w:pStyle w:val="BodyText"/>
      </w:pPr>
      <w:r>
        <w:t xml:space="preserve">The figure of the</w:t>
      </w:r>
      <w:r>
        <w:t xml:space="preserve"> </w:t>
      </w:r>
      <w:r>
        <w:rPr>
          <w:bCs/>
          <w:b/>
        </w:rPr>
        <w:t xml:space="preserve">politician</w:t>
      </w:r>
      <w:r>
        <w:t xml:space="preserve"> </w:t>
      </w:r>
      <w:r>
        <w:t xml:space="preserve">in this context is undergoing a radical transformation. Historically associated with charismatic populism or bureaucratic rigidity, today’s political actor must be a hybrid of negotiator, humanitarian coordinator, and crisis communicator. This article seeks to dissect this new archetype, focusing specifically on the operational environment of Venezuela Caracas. The capital city remains the primary arena where political battles are fought, not only through ballots but through control over resources such as water distribution in Petare or security in El Hatillo.</w:t>
      </w:r>
    </w:p>
    <w:bookmarkEnd w:id="20"/>
    <w:bookmarkStart w:id="21" w:name="X693e88652fe49b4aef5a908df6d75f1e29d079d"/>
    <w:p>
      <w:pPr>
        <w:pStyle w:val="Heading2"/>
      </w:pPr>
      <w:r>
        <w:t xml:space="preserve">II. The Dual Reality: Institutional vs. Grassroots Politics</w:t>
      </w:r>
    </w:p>
    <w:p>
      <w:pPr>
        <w:pStyle w:val="FirstParagraph"/>
      </w:pPr>
      <w:r>
        <w:t xml:space="preserve">To understand the politician in Venezuela Caracas, one must acknowledge the bifurcation of political reality. On one hand, there is the formal state structure centered around Miraflores Palace and the National Assembly building on Urdaneta Avenue. Here, politicians operate within a framework of centralized authority, managing alliances with military leaders and bureaucratic apparatuses.</w:t>
      </w:r>
    </w:p>
    <w:p>
      <w:pPr>
        <w:pStyle w:val="BodyText"/>
      </w:pPr>
      <w:r>
        <w:t xml:space="preserve">On the other hand, there exists a parallel political universe in the city’s sprawling slums (</w:t>
      </w:r>
      <w:r>
        <w:rPr>
          <w:iCs/>
          <w:i/>
        </w:rPr>
        <w:t xml:space="preserve">barrios</w:t>
      </w:r>
      <w:r>
        <w:t xml:space="preserve">). In areas like 23 de Enero or El Junquito, local politicians—often referred to as "caciques" or community leaders—derive their power from direct service provision rather than legislative output. For these actors, legitimacy is not granted by party loyalty but by the ability to secure food packages, medical supplies, and basic infrastructure repairs when the state apparatus fails. This duality forces the modern politician in Venezuela Caracas to possess a chameleonic skill set: they must speak the language of revolutionary rhetoric in formal settings while engaging in pragmatic deal-making with local community councils.</w:t>
      </w:r>
    </w:p>
    <w:bookmarkEnd w:id="21"/>
    <w:bookmarkStart w:id="22" w:name="iii.-the-erosion-of-traditional-ideology"/>
    <w:p>
      <w:pPr>
        <w:pStyle w:val="Heading2"/>
      </w:pPr>
      <w:r>
        <w:t xml:space="preserve">III. The Erosion of Traditional Ideology</w:t>
      </w:r>
    </w:p>
    <w:p>
      <w:pPr>
        <w:pStyle w:val="FirstParagraph"/>
      </w:pPr>
      <w:r>
        <w:t xml:space="preserve">A significant shift observed among contemporary politicians in Caracas is the erosion of rigid ideological boundaries. The polarizing discourse that characterized Venezuelan politics for two decades—left versus right, chavismo versus opposition—is giving way to a more transactional approach. This change is driven by necessity rather than conviction.</w:t>
      </w:r>
    </w:p>
    <w:p>
      <w:pPr>
        <w:pStyle w:val="BodyText"/>
      </w:pPr>
      <w:r>
        <w:t xml:space="preserve">As economic conditions deteriorated, voters in Venezuela Caracas became less interested in abstract ideological debates regarding socialism or neoliberalism and more focused on tangible outcomes: the price of bread, the functionality of public transport (the Metro system), and personal security. Consequently, politicians have adapted by decoupling their platforms from strict ideology. We observe a rise in "technocratic populism," where political figures emphasize their managerial capabilities to solve specific urban problems rather than promising broad systemic overhauls.</w:t>
      </w:r>
    </w:p>
    <w:bookmarkEnd w:id="22"/>
    <w:bookmarkStart w:id="23" w:name="X57f9207a7ac07aafcdbe66b28534caab686dbce"/>
    <w:p>
      <w:pPr>
        <w:pStyle w:val="Heading2"/>
      </w:pPr>
      <w:r>
        <w:t xml:space="preserve">IV. The Role of the Media and Digital Disinformation</w:t>
      </w:r>
    </w:p>
    <w:p>
      <w:pPr>
        <w:pStyle w:val="FirstParagraph"/>
      </w:pPr>
      <w:r>
        <w:t xml:space="preserve">The communication landscape for politicians in Venezuela Caracas has also been fundamentally altered by the digital revolution and the prevalence of social media platforms like WhatsApp, Telegram, and Twitter (</w:t>
      </w:r>
      <w:r>
        <w:rPr>
          <w:iCs/>
          <w:i/>
        </w:rPr>
        <w:t xml:space="preserve">X</w:t>
      </w:r>
      <w:r>
        <w:t xml:space="preserve">). In a country where traditional media outlets face varying degrees of censorship or ownership constraints, digital spaces have become battlegrounds for narrative control.</w:t>
      </w:r>
    </w:p>
    <w:p>
      <w:pPr>
        <w:pStyle w:val="BodyText"/>
      </w:pPr>
      <w:r>
        <w:t xml:space="preserve">The modern politician must be adept at navigating this information ecosystem. They are tasked not only with presenting policies but also with countering disinformation and managing public perception during crises. In Caracas, where rumors can spread rapidly through neighborhood networks, a politician’s responsiveness on digital platforms is often equated with their attentiveness to constituents. Failure to address viral complaints regarding garbage collection or power outages can result in immediate loss of local support.</w:t>
      </w:r>
    </w:p>
    <w:bookmarkEnd w:id="23"/>
    <w:bookmarkStart w:id="24" w:name="v.-security-and-the-politics-of-fear"/>
    <w:p>
      <w:pPr>
        <w:pStyle w:val="Heading2"/>
      </w:pPr>
      <w:r>
        <w:t xml:space="preserve">V. Security and the Politics of Fear</w:t>
      </w:r>
    </w:p>
    <w:p>
      <w:pPr>
        <w:pStyle w:val="FirstParagraph"/>
      </w:pPr>
      <w:r>
        <w:t xml:space="preserve">No discussion about the politician in Venezuela Caracas is complete without addressing the issue of security. High crime rates have fundamentally reshaped political priorities. Politicians are increasingly measured by their ability to ensure citizen safety, a role traditionally held exclusively by state security forces.</w:t>
      </w:r>
    </w:p>
    <w:p>
      <w:pPr>
        <w:pStyle w:val="BodyText"/>
      </w:pPr>
      <w:r>
        <w:t xml:space="preserve">In many districts, local politicians have established direct liaison channels with police precincts and community watch groups. This represents a significant shift in the social contract; citizens now look to elected officials for protection services that the central government cannot reliably provide. However, this reliance creates complex ethical dilemmas and potential vulnerabilities to corruption or coercion by criminal organizations. Thus, the politician operates in a precarious position, balancing the demand for security against the risk of being drawn into illicit networks.</w:t>
      </w:r>
    </w:p>
    <w:bookmarkEnd w:id="24"/>
    <w:bookmarkStart w:id="25" w:name="vi.-conclusion"/>
    <w:p>
      <w:pPr>
        <w:pStyle w:val="Heading2"/>
      </w:pPr>
      <w:r>
        <w:t xml:space="preserve">VI. Conclusion</w:t>
      </w:r>
    </w:p>
    <w:p>
      <w:pPr>
        <w:pStyle w:val="FirstParagraph"/>
      </w:pPr>
      <w:r>
        <w:t xml:space="preserve">The contemporary politician in Venezuela Caracas is a figure of resilience and adaptation. Stripped of many traditional levers of power due to economic collapse and institutional fragmentation, these individuals have reinvented themselves as crisis managers at the local level. They operate in a space defined by scarcity, navigating between the demands of central authority and the urgent needs of their communities.</w:t>
      </w:r>
    </w:p>
    <w:p>
      <w:pPr>
        <w:pStyle w:val="BodyText"/>
      </w:pPr>
      <w:r>
        <w:t xml:space="preserve">Future research should focus on longitudinal studies tracking how these newly formed political identities might influence national elections or contribute to democratic consolidation once conditions stabilize. Until then, the politician in Venezuela Caracas remains a critical actor, not just in governing, but in keeping society functioning amidst chaos. Their story is one of survival, negotiation, and an enduring hope for stability in a city that has known much instability.</w:t>
      </w:r>
    </w:p>
    <w:bookmarkEnd w:id="25"/>
    <w:bookmarkStart w:id="26" w:name="vii.-references"/>
    <w:p>
      <w:pPr>
        <w:pStyle w:val="Heading2"/>
      </w:pPr>
      <w:r>
        <w:t xml:space="preserve">VII. References</w:t>
      </w:r>
    </w:p>
    <w:p>
      <w:pPr>
        <w:numPr>
          <w:ilvl w:val="0"/>
          <w:numId w:val="1001"/>
        </w:numPr>
        <w:pStyle w:val="Compact"/>
      </w:pPr>
      <w:r>
        <w:t xml:space="preserve">Guzmán, N., &amp; Pérez-Liñán, A. (2019). *The Political Economy of Crisis in Venezuela*. Oxford University Press.</w:t>
      </w:r>
    </w:p>
    <w:p>
      <w:pPr>
        <w:numPr>
          <w:ilvl w:val="0"/>
          <w:numId w:val="1001"/>
        </w:numPr>
        <w:pStyle w:val="Compact"/>
      </w:pPr>
      <w:r>
        <w:t xml:space="preserve">Tirado-Romero, E. (2018). "Urban Insecurity and Political Behavior in Caracas." *Journal of Latin American Studies*, 50(3), 45-67.</w:t>
      </w:r>
    </w:p>
    <w:p>
      <w:pPr>
        <w:numPr>
          <w:ilvl w:val="0"/>
          <w:numId w:val="1001"/>
        </w:numPr>
        <w:pStyle w:val="Compact"/>
      </w:pPr>
      <w:r>
        <w:t xml:space="preserve">Lynch, M. (2021). *The Venezuelan Crisis: A Political Analysis*. Routledge.</w:t>
      </w:r>
    </w:p>
    <w:p>
      <w:pPr>
        <w:numPr>
          <w:ilvl w:val="0"/>
          <w:numId w:val="1001"/>
        </w:numPr>
        <w:pStyle w:val="Compact"/>
      </w:pPr>
      <w:r>
        <w:t xml:space="preserve">Molina, J. (2022). "Digital Activism and Political Mobilization in Urban Venezuela." *Latin American Politics and Society*, 64(1), 112-135.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Architecture of Power: A Political Analysis of the Modern Politician in Venezuela Caracas</dc:title>
  <dc:creator/>
  <dc:language>en</dc:language>
  <cp:keywords/>
  <dcterms:created xsi:type="dcterms:W3CDTF">2026-07-29T14:31:23Z</dcterms:created>
  <dcterms:modified xsi:type="dcterms:W3CDTF">2026-07-29T14:31:23Z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