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and</w:t>
      </w:r>
      <w:r>
        <w:t xml:space="preserve"> </w:t>
      </w:r>
      <w:r>
        <w:t xml:space="preserve">Strategic</w:t>
      </w:r>
      <w:r>
        <w:t xml:space="preserve"> </w:t>
      </w:r>
      <w:r>
        <w:t xml:space="preserve">Leadership</w:t>
      </w:r>
      <w:r>
        <w:t xml:space="preserve"> </w:t>
      </w:r>
      <w:r>
        <w:t xml:space="preserve">of</w:t>
      </w:r>
      <w:r>
        <w:t xml:space="preserve"> </w:t>
      </w:r>
      <w:r>
        <w:t xml:space="preserve">Professors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p>
    <w:bookmarkStart w:id="29" w:name="X8d8b8fe96d183e9f0a0bafbbf9b87aa2896995c"/>
    <w:p>
      <w:pPr>
        <w:pStyle w:val="Heading1"/>
      </w:pPr>
      <w:r>
        <w:t xml:space="preserve">The Pedagogical Evolution and Strategic Leadership of Professors in the Democratic Republic of Congo</w:t>
      </w:r>
    </w:p>
    <w:p>
      <w:pPr>
        <w:pStyle w:val="FirstParagraph"/>
      </w:pPr>
      <w:r>
        <w:rPr>
          <w:bCs/>
          <w:b/>
        </w:rPr>
        <w:t xml:space="preserve">Abstract</w:t>
      </w:r>
    </w:p>
    <w:p>
      <w:pPr>
        <w:pStyle w:val="BodyText"/>
      </w:pPr>
      <w:r>
        <w:t xml:space="preserve">This article examines the critical role of the Professor within the higher education landscape of Kinshasa, DR Congo. As a hub for intellectual development in Central Africa, Kinshasa presents unique challenges and opportunities for academic leadership. This paper analyzes how Professors navigate institutional instability, contribute to research output despite resource constraints, and foster pedagogical innovation. The study highlights that the modern Professor in this context is not merely an educator but a strategic leader essential for the socio-economic reconstruction of DR Congo.</w:t>
      </w:r>
    </w:p>
    <w:bookmarkStart w:id="20" w:name="introduction"/>
    <w:p>
      <w:pPr>
        <w:pStyle w:val="Heading2"/>
      </w:pPr>
      <w:r>
        <w:t xml:space="preserve">1. Introduction</w:t>
      </w:r>
    </w:p>
    <w:p>
      <w:pPr>
        <w:pStyle w:val="FirstParagraph"/>
      </w:pPr>
      <w:r>
        <w:t xml:space="preserve">The academic landscape of Kinshasa, the capital city of DR Congo, stands at a crossroads. As one of the largest metropolises in Africa, Kinshasa serves as a critical nerve center for political power and cultural exchange in Central Africa. However, the higher education sector has historically suffered from underfunding, infrastructural decay, and administrative volatility. Within this complex environment, the</w:t>
      </w:r>
      <w:r>
        <w:t xml:space="preserve"> </w:t>
      </w:r>
      <w:r>
        <w:rPr>
          <w:bCs/>
          <w:b/>
        </w:rPr>
        <w:t xml:space="preserve">Academic Journal Article</w:t>
      </w:r>
      <w:r>
        <w:t xml:space="preserve"> </w:t>
      </w:r>
      <w:r>
        <w:t xml:space="preserve">serves not only as a medium of dissemination but also as a metric of intellectual rigor. In this context, the position of</w:t>
      </w:r>
      <w:r>
        <w:t xml:space="preserve"> </w:t>
      </w:r>
      <w:r>
        <w:rPr>
          <w:bCs/>
          <w:b/>
        </w:rPr>
        <w:t xml:space="preserve">Professor</w:t>
      </w:r>
      <w:r>
        <w:t xml:space="preserve"> </w:t>
      </w:r>
      <w:r>
        <w:t xml:space="preserve">transcends traditional definitions. It represents a nexus between global academic standards and local socio-political realities.</w:t>
      </w:r>
    </w:p>
    <w:p>
      <w:pPr>
        <w:pStyle w:val="BodyText"/>
      </w:pPr>
      <w:r>
        <w:t xml:space="preserve">This document argues that the</w:t>
      </w:r>
      <w:r>
        <w:t xml:space="preserve"> </w:t>
      </w:r>
      <w:r>
        <w:rPr>
          <w:bCs/>
          <w:b/>
        </w:rPr>
        <w:t xml:space="preserve">Professor</w:t>
      </w:r>
      <w:r>
        <w:t xml:space="preserve"> </w:t>
      </w:r>
      <w:r>
        <w:t xml:space="preserve">in Kinshasa must adopt a dual role: that of a scholarly researcher producing viable knowledge for the region, and that of an institutional stabilizer who ensures academic continuity amidst systemic challenges. The significance of this analysis is underscored by the fact that DR Congo possesses some of Africa’s most critical natural resources and human potential, both of which require high-level intellectual leadership to harness effectively.</w:t>
      </w:r>
    </w:p>
    <w:bookmarkEnd w:id="20"/>
    <w:bookmarkStart w:id="21" w:name="the-contextual-challenges-in-kinshasa"/>
    <w:p>
      <w:pPr>
        <w:pStyle w:val="Heading2"/>
      </w:pPr>
      <w:r>
        <w:t xml:space="preserve">2. The Contextual Challenges in Kinshasa</w:t>
      </w:r>
    </w:p>
    <w:p>
      <w:pPr>
        <w:pStyle w:val="FirstParagraph"/>
      </w:pPr>
      <w:r>
        <w:t xml:space="preserve">To understand the weight carried by a</w:t>
      </w:r>
      <w:r>
        <w:t xml:space="preserve"> </w:t>
      </w:r>
      <w:r>
        <w:rPr>
          <w:bCs/>
          <w:b/>
        </w:rPr>
        <w:t xml:space="preserve">Professor</w:t>
      </w:r>
      <w:r>
        <w:t xml:space="preserve"> </w:t>
      </w:r>
      <w:r>
        <w:t xml:space="preserve">in Kinshasa, one must first appreciate the environmental variables at play. The university system in DR Congo, particularly institutions located in Kinshasa such as the University of Kinshasa (UNIKIN) and the Catholic University of Congo (UCC), faces recurring issues including intermittent electricity, limited access to digital libraries, and overcrowding.</w:t>
      </w:r>
    </w:p>
    <w:p>
      <w:pPr>
        <w:pStyle w:val="BodyText"/>
      </w:pPr>
      <w:r>
        <w:t xml:space="preserve">Despite these hurdles, the resilience of academics remains a defining feature. The concept of an</w:t>
      </w:r>
      <w:r>
        <w:t xml:space="preserve"> </w:t>
      </w:r>
      <w:r>
        <w:rPr>
          <w:bCs/>
          <w:b/>
        </w:rPr>
        <w:t xml:space="preserve">Academic Journal Article</w:t>
      </w:r>
      <w:r>
        <w:t xml:space="preserve"> </w:t>
      </w:r>
      <w:r>
        <w:t xml:space="preserve">is often hindered by lack of funding for publication fees or peer review processes. Yet, scholars in Kinshasa continue to publish locally and internationally, often relying on collaborative networks and diaspora support. This persistence highlights the transformative power of the academic profession in DR Congo.</w:t>
      </w:r>
    </w:p>
    <w:bookmarkEnd w:id="21"/>
    <w:bookmarkStart w:id="24" w:name="the-evolving-role-of-the-professor"/>
    <w:p>
      <w:pPr>
        <w:pStyle w:val="Heading2"/>
      </w:pPr>
      <w:r>
        <w:t xml:space="preserve">3. The Evolving Role of the Professor</w:t>
      </w:r>
    </w:p>
    <w:bookmarkStart w:id="22" w:name="pedagogical-innovation"/>
    <w:p>
      <w:pPr>
        <w:pStyle w:val="Heading3"/>
      </w:pPr>
      <w:r>
        <w:t xml:space="preserve">3.1 Pedagogical Innovation</w:t>
      </w:r>
    </w:p>
    <w:p>
      <w:pPr>
        <w:pStyle w:val="FirstParagraph"/>
      </w:pPr>
      <w:r>
        <w:t xml:space="preserve">In Kinshasa, the</w:t>
      </w:r>
      <w:r>
        <w:t xml:space="preserve"> </w:t>
      </w:r>
      <w:r>
        <w:rPr>
          <w:bCs/>
          <w:b/>
        </w:rPr>
        <w:t xml:space="preserve">Professor</w:t>
      </w:r>
      <w:r>
        <w:t xml:space="preserve">, is forced to innovate pedagogically. With limited technological resources, traditional lectures are supplemented by community-based learning and oral traditions that resonate with local cultures but must be formalized into academic discourse. The modern</w:t>
      </w:r>
      <w:r>
        <w:t xml:space="preserve"> </w:t>
      </w:r>
      <w:r>
        <w:rPr>
          <w:bCs/>
          <w:b/>
        </w:rPr>
        <w:t xml:space="preserve">Professor</w:t>
      </w:r>
      <w:r>
        <w:t xml:space="preserve"> </w:t>
      </w:r>
      <w:r>
        <w:t xml:space="preserve">in DR Congo acts as a bridge between indigenous knowledge systems and Western academic frameworks, creating a hybrid educational model that is both globally relevant and locally grounded.</w:t>
      </w:r>
    </w:p>
    <w:bookmarkEnd w:id="22"/>
    <w:bookmarkStart w:id="23" w:name="X2e9b4b0076922926716a12dbb783bff95132c96"/>
    <w:p>
      <w:pPr>
        <w:pStyle w:val="Heading3"/>
      </w:pPr>
      <w:r>
        <w:t xml:space="preserve">3.2 Research and Development for Local Solutions</w:t>
      </w:r>
    </w:p>
    <w:p>
      <w:pPr>
        <w:pStyle w:val="FirstParagraph"/>
      </w:pPr>
      <w:r>
        <w:t xml:space="preserve">The mandate of research for the</w:t>
      </w:r>
      <w:r>
        <w:t xml:space="preserve"> </w:t>
      </w:r>
      <w:r>
        <w:rPr>
          <w:bCs/>
          <w:b/>
        </w:rPr>
        <w:t xml:space="preserve">Academic Journal Article</w:t>
      </w:r>
      <w:r>
        <w:t xml:space="preserve">, in the context of Kinshasa, shifts from purely theoretical exploration to problem-solving research. Professors are increasingly expected to address immediate challenges facing DR Congo, such as public health crises, post-conflict reconciliation, and sustainable urban planning. The content of academic publications must therefore reflect a deep engagement with the societal needs of DR Congo.</w:t>
      </w:r>
    </w:p>
    <w:bookmarkEnd w:id="23"/>
    <w:bookmarkEnd w:id="24"/>
    <w:bookmarkStart w:id="25" w:name="Xc46108d84c07a4ab60f9d1670c161dc2f1eac89"/>
    <w:p>
      <w:pPr>
        <w:pStyle w:val="Heading2"/>
      </w:pPr>
      <w:r>
        <w:t xml:space="preserve">4. Academic Integrity and Journal Publishing</w:t>
      </w:r>
    </w:p>
    <w:p>
      <w:pPr>
        <w:pStyle w:val="FirstParagraph"/>
      </w:pPr>
      <w:r>
        <w:t xml:space="preserve">The production of an</w:t>
      </w:r>
      <w:r>
        <w:t xml:space="preserve"> </w:t>
      </w:r>
      <w:r>
        <w:rPr>
          <w:bCs/>
          <w:b/>
        </w:rPr>
        <w:t xml:space="preserve">Academic Journal Article</w:t>
      </w:r>
      <w:r>
        <w:t xml:space="preserve">, remains a cornerstone of professional advancement for any Professor. However, in Kinshasa, this process is fraught with ethical and practical complexities. Ensuring academic integrity requires robust mentorship from senior Professors to junior faculty members. This mentorship is crucial for developing young scholars who will eventually carry the torch of intellectual excellence in DR Congo.</w:t>
      </w:r>
    </w:p>
    <w:p>
      <w:pPr>
        <w:pStyle w:val="BodyText"/>
      </w:pPr>
      <w:r>
        <w:t xml:space="preserve">Furthermore, the visibility of</w:t>
      </w:r>
      <w:r>
        <w:t xml:space="preserve"> </w:t>
      </w:r>
      <w:r>
        <w:rPr>
          <w:bCs/>
          <w:b/>
        </w:rPr>
        <w:t xml:space="preserve">Academic Journal Article</w:t>
      </w:r>
      <w:r>
        <w:t xml:space="preserve">, published by Kinshasa-based researchers depends on international indexing and collaboration. Professors play a pivotal role in establishing these bridges, often acting as liaisons between local universities and global academic bodies. This diplomatic function is vital for bringing funding, exchange programs, and prestige to the institutions of DR Congo.</w:t>
      </w:r>
    </w:p>
    <w:bookmarkEnd w:id="25"/>
    <w:bookmarkStart w:id="26" w:name="Xdb7f38ffba78f3f2fd5cdf9212891a6631dcedb"/>
    <w:p>
      <w:pPr>
        <w:pStyle w:val="Heading2"/>
      </w:pPr>
      <w:r>
        <w:t xml:space="preserve">5. Strategic Leadership in Institutional Governance</w:t>
      </w:r>
    </w:p>
    <w:p>
      <w:pPr>
        <w:pStyle w:val="FirstParagraph"/>
      </w:pPr>
      <w:r>
        <w:t xml:space="preserve">Beyond teaching and research, the</w:t>
      </w:r>
      <w:r>
        <w:t xml:space="preserve"> </w:t>
      </w:r>
      <w:r>
        <w:rPr>
          <w:bCs/>
          <w:b/>
        </w:rPr>
        <w:t xml:space="preserve">Professor</w:t>
      </w:r>
      <w:r>
        <w:t xml:space="preserve">, in Kinshasa often assumes leadership roles within university governance. In times of political unrest or administrative failure, Professors frequently step in to protect student rights and maintain academic calendars. This form of "academic activism" is a critical aspect of the Professor’s identity in DR Congo. It demonstrates that the value of a Professor extends beyond the classroom walls into the realm of civic responsibility.</w:t>
      </w:r>
    </w:p>
    <w:p>
      <w:pPr>
        <w:pStyle w:val="BodyText"/>
      </w:pPr>
      <w:r>
        <w:t xml:space="preserve">The stability provided by these leadership figures helps preserve the integrity of degrees awarded in Kinshasa, which is essential for maintaining credibility with international partners and employers globally. Without this protective role played by senior academics, the erosion of quality in DR Congo’s higher education sector could accelerate significantly.</w:t>
      </w:r>
    </w:p>
    <w:bookmarkEnd w:id="26"/>
    <w:bookmarkStart w:id="27" w:name="conclusion"/>
    <w:p>
      <w:pPr>
        <w:pStyle w:val="Heading2"/>
      </w:pPr>
      <w:r>
        <w:t xml:space="preserve">6. Conclusion</w:t>
      </w:r>
    </w:p>
    <w:p>
      <w:pPr>
        <w:pStyle w:val="FirstParagraph"/>
      </w:pPr>
      <w:r>
        <w:t xml:space="preserve">In conclusion, the figure of the</w:t>
      </w:r>
      <w:r>
        <w:t xml:space="preserve"> </w:t>
      </w:r>
      <w:r>
        <w:rPr>
          <w:bCs/>
          <w:b/>
        </w:rPr>
        <w:t xml:space="preserve">Professor</w:t>
      </w:r>
      <w:r>
        <w:t xml:space="preserve">, in Kinshasa, DR Congo is far more than a transmitter of knowledge; they are architects of societal progress. The challenges posed by infrastructural deficits and economic constraints require a level of resilience and adaptability that defines the contemporary academic experience in this region.</w:t>
      </w:r>
    </w:p>
    <w:p>
      <w:pPr>
        <w:pStyle w:val="BodyText"/>
      </w:pPr>
      <w:r>
        <w:t xml:space="preserve">The publication of an</w:t>
      </w:r>
      <w:r>
        <w:t xml:space="preserve"> </w:t>
      </w:r>
      <w:r>
        <w:rPr>
          <w:bCs/>
          <w:b/>
        </w:rPr>
        <w:t xml:space="preserve">Academic Journal Article</w:t>
      </w:r>
      <w:r>
        <w:t xml:space="preserve">, serves as both a testament to individual scholarly achievement and a collective effort to uplift the intellectual capacity of DR Congo. As Kinshasa continues to evolve as a major African metropolis, its Professors must be supported through increased funding, international collaboration, and institutional reform. Only by empowering these academic leaders can we ensure that the universities of DR Congo remain bastions of truth, innovation, and leadership for generations to come.</w:t>
      </w:r>
    </w:p>
    <w:bookmarkEnd w:id="27"/>
    <w:bookmarkStart w:id="28" w:name="references-simulated"/>
    <w:p>
      <w:pPr>
        <w:pStyle w:val="Heading2"/>
      </w:pPr>
      <w:r>
        <w:t xml:space="preserve">References (Simulated)</w:t>
      </w:r>
    </w:p>
    <w:p>
      <w:pPr>
        <w:numPr>
          <w:ilvl w:val="0"/>
          <w:numId w:val="1001"/>
        </w:numPr>
        <w:pStyle w:val="Compact"/>
      </w:pPr>
      <w:r>
        <w:t xml:space="preserve">Bemba, J. (2019).</w:t>
      </w:r>
      <w:r>
        <w:t xml:space="preserve"> </w:t>
      </w:r>
      <w:r>
        <w:rPr>
          <w:iCs/>
          <w:i/>
        </w:rPr>
        <w:t xml:space="preserve">Educational Reform in Post-Colonial Africa: The Case of Kinshasa</w:t>
      </w:r>
      <w:r>
        <w:t xml:space="preserve">. Journal of African Studies, 45(3), 112-130.</w:t>
      </w:r>
    </w:p>
    <w:p>
      <w:pPr>
        <w:numPr>
          <w:ilvl w:val="0"/>
          <w:numId w:val="1001"/>
        </w:numPr>
        <w:pStyle w:val="Compact"/>
      </w:pPr>
      <w:r>
        <w:t xml:space="preserve">Kabongo, L., &amp; Mbuyi, P. (2021). "Challenges of Academic Publishing in Resource-Constrained Environments."</w:t>
      </w:r>
      <w:r>
        <w:t xml:space="preserve"> </w:t>
      </w:r>
      <w:r>
        <w:rPr>
          <w:iCs/>
          <w:i/>
        </w:rPr>
        <w:t xml:space="preserve">International Review of Social Sciences</w:t>
      </w:r>
      <w:r>
        <w:t xml:space="preserve">, 8(2), 45-67.</w:t>
      </w:r>
    </w:p>
    <w:p>
      <w:pPr>
        <w:numPr>
          <w:ilvl w:val="0"/>
          <w:numId w:val="1001"/>
        </w:numPr>
        <w:pStyle w:val="Compact"/>
      </w:pPr>
      <w:r>
        <w:t xml:space="preserve">Mulumba, S. (2023). "The Role of University Leadership in Political Stability: A Kinshasa Perspective."</w:t>
      </w:r>
      <w:r>
        <w:t xml:space="preserve"> </w:t>
      </w:r>
      <w:r>
        <w:rPr>
          <w:iCs/>
          <w:i/>
        </w:rPr>
        <w:t xml:space="preserve">Congo Academic Review</w:t>
      </w:r>
      <w:r>
        <w:t xml:space="preserve">, 12(1),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and Strategic Leadership of Professors in the Democratic Republic of Congo: A Case Study of Kinshasa</dc:title>
  <dc:creator/>
  <cp:keywords/>
  <dcterms:created xsi:type="dcterms:W3CDTF">2026-07-29T06:45:09Z</dcterms:created>
  <dcterms:modified xsi:type="dcterms:W3CDTF">2026-07-29T06:45:09Z</dcterms:modified>
</cp:coreProperties>
</file>

<file path=docProps/custom.xml><?xml version="1.0" encoding="utf-8"?>
<Properties xmlns="http://schemas.openxmlformats.org/officeDocument/2006/custom-properties" xmlns:vt="http://schemas.openxmlformats.org/officeDocument/2006/docPropsVTypes"/>
</file>