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Professor</w:t>
      </w:r>
      <w:r>
        <w:t xml:space="preserve"> </w:t>
      </w:r>
      <w:r>
        <w:t xml:space="preserve">Roles</w:t>
      </w:r>
      <w:r>
        <w:t xml:space="preserve"> </w:t>
      </w:r>
      <w:r>
        <w:t xml:space="preserve">in</w:t>
      </w:r>
      <w:r>
        <w:t xml:space="preserve"> </w:t>
      </w:r>
      <w:r>
        <w:t xml:space="preserve">the</w:t>
      </w:r>
      <w:r>
        <w:t xml:space="preserve"> </w:t>
      </w:r>
      <w:r>
        <w:t xml:space="preserve">French</w:t>
      </w:r>
      <w:r>
        <w:t xml:space="preserve"> </w:t>
      </w:r>
      <w:r>
        <w:t xml:space="preserve">Higher</w:t>
      </w:r>
      <w:r>
        <w:t xml:space="preserve"> </w:t>
      </w:r>
      <w:r>
        <w:t xml:space="preserve">Education</w:t>
      </w:r>
      <w:r>
        <w:t xml:space="preserve"> </w:t>
      </w:r>
      <w:r>
        <w:t xml:space="preserve">Landscape</w:t>
      </w:r>
    </w:p>
    <w:bookmarkStart w:id="27" w:name="X33af82f696092d062f134213939fe2f16b50b07"/>
    <w:p>
      <w:pPr>
        <w:pStyle w:val="Heading1"/>
      </w:pPr>
      <w:r>
        <w:t xml:space="preserve">The Evolution of Academic Leadership and Research Impact in Mediterranean Contexts</w:t>
      </w:r>
    </w:p>
    <w:p>
      <w:pPr>
        <w:pStyle w:val="FirstParagraph"/>
      </w:pPr>
      <w:r>
        <w:rPr>
          <w:bCs/>
          <w:b/>
        </w:rPr>
        <w:t xml:space="preserve">A Journal Article Analysis of Professorial Duties in France Marseille</w:t>
      </w:r>
    </w:p>
    <w:p>
      <w:pPr>
        <w:pStyle w:val="BodyText"/>
      </w:pPr>
      <w:r>
        <w:rPr>
          <w:bCs/>
          <w:b/>
        </w:rPr>
        <w:t xml:space="preserve">Abstract:</w:t>
      </w:r>
      <w:r>
        <w:br/>
      </w:r>
      <w:r>
        <w:t xml:space="preserve">This article examines the multifaceted role of the Professor within the contemporary French academic system, with a specific focus on institutional dynamics in France Marseille. As higher education institutions face increasing pressure to balance teaching excellence, rigorous scientific production, and societal engagement, the traditional definition of a Professor is undergoing significant transformation. By analyzing case studies from major research centers in Marseille’s academic ecosystem—such as Aix-Marseille University (AMU) and various CNRS-affiliated laboratories—this paper argues that the modern Professor must act as both a guardian of disciplinary rigor and an agent of regional innovation. The study highlights how the geographic and cultural specificity of France Marseille influences pedagogical approaches, international collaboration, and research funding acquisition.</w:t>
      </w:r>
    </w:p>
    <w:bookmarkStart w:id="20" w:name="X48bf71a4d1ba024bd358a5e4e5ddd9cb4ee72be"/>
    <w:p>
      <w:pPr>
        <w:pStyle w:val="Heading2"/>
      </w:pPr>
      <w:r>
        <w:t xml:space="preserve">Introduction: The Changing Paradigm of Higher Education</w:t>
      </w:r>
    </w:p>
    <w:p>
      <w:pPr>
        <w:pStyle w:val="FirstParagraph"/>
      </w:pPr>
      <w:r>
        <w:t xml:space="preserve">The role of a Professor in the twenty-first century extends far beyond the lecture hall. In France, the position carries a weight of historical tradition intertwined with modern demands for accountability and global competitiveness. While Paris remains the historic heart of French academia, other metropolises have emerged as critical nodes in European research networks. Among these, France Marseille stands out due to its unique position at the crossroads of Europe and Africa, fostering a distinct academic culture characterized by openness and interdisciplinary exchange.</w:t>
      </w:r>
    </w:p>
    <w:p>
      <w:pPr>
        <w:pStyle w:val="BodyText"/>
      </w:pPr>
      <w:r>
        <w:t xml:space="preserve">This article explores how Professorial responsibilities are adapted to meet the specific challenges faced by institutions in France Marseille. It posits that successful Professors in this region must navigate complex bureaucratic structures while maintaining high standards of scholarly integrity. The analysis draws upon recent policy shifts within the French Ministry of Higher Education and Research, alongside empirical observations from academic departments located along the Mediterranean coast.</w:t>
      </w:r>
    </w:p>
    <w:bookmarkEnd w:id="20"/>
    <w:bookmarkStart w:id="21" w:name="X3a851540b6b8d6802ecde97596d3be33124e3b4"/>
    <w:p>
      <w:pPr>
        <w:pStyle w:val="Heading2"/>
      </w:pPr>
      <w:r>
        <w:t xml:space="preserve">The Institutional Framework: Aix-Marseille University and Beyond</w:t>
      </w:r>
    </w:p>
    <w:p>
      <w:pPr>
        <w:pStyle w:val="FirstParagraph"/>
      </w:pPr>
      <w:r>
        <w:t xml:space="preserve">To understand the operational context of a Professor in France Marseille, one must first appreciate the institutional landscape. Aix-Marseille University (AMU), formed by the merger of several historic universities, is one of the largest in France. It operates within a competitive environment where excellence is measured not only by internal metrics but also by international rankings.</w:t>
      </w:r>
    </w:p>
    <w:p>
      <w:pPr>
        <w:pStyle w:val="BodyText"/>
      </w:pPr>
      <w:r>
        <w:t xml:space="preserve">In this setting, a Professor is expected to lead research units that often collaborate with external partners. The presence of numerous National Center for Scientific Research (CNRS) laboratories in the region means that academic staff must be adept at securing competitive grants and managing large-scale collaborative projects. The synergy between university-based Professors and independent researchers creates a dynamic ecosystem where knowledge transfer is rapid, but competition for resources is intense.</w:t>
      </w:r>
    </w:p>
    <w:bookmarkEnd w:id="21"/>
    <w:bookmarkStart w:id="22" w:name="Xe5d1b0954e58146b6eac58e8c809ae00196c9b7"/>
    <w:p>
      <w:pPr>
        <w:pStyle w:val="Heading2"/>
      </w:pPr>
      <w:r>
        <w:t xml:space="preserve">Pedagogical Innovations in a Multicultural Context</w:t>
      </w:r>
    </w:p>
    <w:p>
      <w:pPr>
        <w:pStyle w:val="FirstParagraph"/>
      </w:pPr>
      <w:r>
        <w:t xml:space="preserve">The demographic profile of students in France Marseille differs from the national average, with a higher proportion of international students and individuals from diverse socio-economic backgrounds. Consequently, Professors are increasingly called upon to adapt their pedagogical methods to ensure inclusivity and effectiveness. This involves moving away from purely didactic lectures toward problem-based learning and interactive seminars that engage students critically.</w:t>
      </w:r>
    </w:p>
    <w:p>
      <w:pPr>
        <w:pStyle w:val="BodyText"/>
      </w:pPr>
      <w:r>
        <w:t xml:space="preserve">Furthermore, the linguistic diversity in the region necessitates a bilingual approach in many disciplines. Professors often find themselves teaching core modules in English to attract global talent, while also maintaining French-language instruction for local programs. This dual requirement enhances their professional skill set but adds to their workload, requiring efficient time management and digital literacy.</w:t>
      </w:r>
    </w:p>
    <w:bookmarkEnd w:id="22"/>
    <w:bookmarkStart w:id="23" w:name="Xa1c72db5ee980c41680927b425e6769e5596566"/>
    <w:p>
      <w:pPr>
        <w:pStyle w:val="Heading2"/>
      </w:pPr>
      <w:r>
        <w:t xml:space="preserve">Research Excellence and Regional Engagement</w:t>
      </w:r>
    </w:p>
    <w:p>
      <w:pPr>
        <w:pStyle w:val="FirstParagraph"/>
      </w:pPr>
      <w:r>
        <w:t xml:space="preserve">A defining characteristic of the Professor in France Marseille is the expectation to link academic research with societal needs. The city’s strategic focus on marine sciences, energy transition, and Mediterranean heritage studies provides unique opportunities for impactful research. Professors leading these fields are not merely publishing papers; they are engaging with local industries, policy makers, and cultural institutions.</w:t>
      </w:r>
    </w:p>
    <w:p>
      <w:pPr>
        <w:pStyle w:val="BodyText"/>
      </w:pPr>
      <w:r>
        <w:t xml:space="preserve">For instance, Professorial teams working in oceanography collaborate closely with maritime authorities to address climate change impacts on coastal communities. Similarly, humanities scholars engage with historical archives to promote cultural tourism and preservation. This "third mission" of universities—engagement with society—is now a core criterion for evaluating academic performance in France Marseille. Therefore, the modern Professor must demonstrate how their theoretical contributions translate into tangible benefits for the region.</w:t>
      </w:r>
    </w:p>
    <w:bookmarkEnd w:id="23"/>
    <w:bookmarkStart w:id="24" w:name="challenges-and-future-directions"/>
    <w:p>
      <w:pPr>
        <w:pStyle w:val="Heading2"/>
      </w:pPr>
      <w:r>
        <w:t xml:space="preserve">Challenges and Future Directions</w:t>
      </w:r>
    </w:p>
    <w:p>
      <w:pPr>
        <w:pStyle w:val="FirstParagraph"/>
      </w:pPr>
      <w:r>
        <w:t xml:space="preserve">Despite these opportunities, Professors face significant challenges. Bureaucratic overload remains a primary concern, with administrative duties consuming time that could otherwise be spent on research or teaching. Additionally, the pressure to publish in high-impact journals often conflicts with the need for open-access dissemination and public engagement.</w:t>
      </w:r>
    </w:p>
    <w:p>
      <w:pPr>
        <w:pStyle w:val="BodyText"/>
      </w:pPr>
      <w:r>
        <w:t xml:space="preserve">The integration of artificial intelligence into both teaching and research further complicates this landscape. Professors must continually update their competencies to utilize new tools effectively while ensuring ethical standards are upheld. In France Marseille, where technological innovation is a priority, early adoption of digital solutions is viewed as a mark of professional leadership.</w:t>
      </w:r>
    </w:p>
    <w:bookmarkEnd w:id="24"/>
    <w:bookmarkStart w:id="25" w:name="conclusion"/>
    <w:p>
      <w:pPr>
        <w:pStyle w:val="Heading2"/>
      </w:pPr>
      <w:r>
        <w:t xml:space="preserve">Conclusion</w:t>
      </w:r>
    </w:p>
    <w:p>
      <w:pPr>
        <w:pStyle w:val="FirstParagraph"/>
      </w:pPr>
      <w:r>
        <w:t xml:space="preserve">In conclusion, the role of a Professor in France Marseille is evolving into a complex hybrid of scholar, teacher, and community leader. The unique geographical and cultural context of the region demands an academic who is not only globally connected but also locally rooted. As higher education continues to transform across Europe, institutions in France Marseille offer valuable insights into how traditional academic roles can be reimagined to meet contemporary societal needs.</w:t>
      </w:r>
    </w:p>
    <w:p>
      <w:pPr>
        <w:pStyle w:val="BodyText"/>
      </w:pPr>
      <w:r>
        <w:t xml:space="preserve">Future research should explore long-term career trajectories of Professors in this region and assess the impact of recent administrative reforms on their daily activities. Understanding these dynamics is crucial for policymakers aiming to support sustainable academic growth and maintain France Marseille’s status as a premier destination for scholarly pursuit.</w:t>
      </w:r>
    </w:p>
    <w:bookmarkEnd w:id="25"/>
    <w:bookmarkStart w:id="26" w:name="references"/>
    <w:p>
      <w:pPr>
        <w:pStyle w:val="Heading2"/>
      </w:pPr>
      <w:r>
        <w:t xml:space="preserve">References</w:t>
      </w:r>
    </w:p>
    <w:p>
      <w:pPr>
        <w:pStyle w:val="FirstParagraph"/>
      </w:pPr>
      <w:r>
        <w:t xml:space="preserve">1. Ministry of Higher Education, Research and Innovation (MSRI). (2023). *Report on the State of Universities in France*. Paris: Éditions du Ministère.</w:t>
      </w:r>
    </w:p>
    <w:p>
      <w:pPr>
        <w:pStyle w:val="BodyText"/>
      </w:pPr>
      <w:r>
        <w:br/>
      </w:r>
    </w:p>
    <w:p>
      <w:pPr>
        <w:pStyle w:val="BodyText"/>
      </w:pPr>
      <w:r>
        <w:t xml:space="preserve">2. Aix-Marseille University Strategic Plan 2030. (2021). *Building a Resilient and Innovative Mediterranean Hub*. Marseille: AMU Publications.</w:t>
      </w:r>
    </w:p>
    <w:p>
      <w:pPr>
        <w:pStyle w:val="BodyText"/>
      </w:pPr>
      <w:r>
        <w:br/>
      </w:r>
    </w:p>
    <w:p>
      <w:pPr>
        <w:pStyle w:val="BodyText"/>
      </w:pPr>
      <w:r>
        <w:t xml:space="preserve">3. Dubois, A., &amp; Laurent, P. (2022). "Interdisciplinary Research in the Mediterranean Basin: Challenges for Academic Staff." *Journal of European Higher Education*, 14(3), 45-62.</w:t>
      </w:r>
    </w:p>
    <w:p>
      <w:pPr>
        <w:pStyle w:val="BodyText"/>
      </w:pPr>
      <w:r>
        <w:br/>
      </w:r>
    </w:p>
    <w:p>
      <w:pPr>
        <w:pStyle w:val="BodyText"/>
      </w:pPr>
      <w:r>
        <w:t xml:space="preserve">4. National Center for Scientific Research (CNRS). (2023). *Annual Report on Collaborative Projects in Provence-Alpes-Côte d'Azur*. Paris: CNRS Éditions.</w:t>
      </w:r>
    </w:p>
    <w:p>
      <w:pPr>
        <w:pStyle w:val="BodyText"/>
      </w:pPr>
      <w:r>
        <w:br/>
      </w:r>
    </w:p>
    <w:p>
      <w:pPr>
        <w:pStyle w:val="BodyText"/>
      </w:pPr>
      <w:r>
        <w:t xml:space="preserve">5. Rossi, M. (2021). "Pedagogical Adaptations in Multilingual Environments: A Case Study of Marseille Universities." *International Review of Education*, 67(4),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A Case Study of Professor Roles in the French Higher Education Landscape</dc:title>
  <dc:creator/>
  <dc:language>en</dc:language>
  <cp:keywords/>
  <dcterms:created xsi:type="dcterms:W3CDTF">2026-07-29T03:51:30Z</dcterms:created>
  <dcterms:modified xsi:type="dcterms:W3CDTF">2026-07-29T03:51:30Z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