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Professorial</w:t>
      </w:r>
      <w:r>
        <w:t xml:space="preserve"> </w:t>
      </w:r>
      <w:r>
        <w:t xml:space="preserve">Role</w:t>
      </w:r>
      <w:r>
        <w:t xml:space="preserve"> </w:t>
      </w:r>
      <w:r>
        <w:t xml:space="preserve">in</w:t>
      </w:r>
      <w:r>
        <w:t xml:space="preserve"> </w:t>
      </w:r>
      <w:r>
        <w:t xml:space="preserve">the</w:t>
      </w:r>
      <w:r>
        <w:t xml:space="preserve"> </w:t>
      </w:r>
      <w:r>
        <w:t xml:space="preserve">Contemporary</w:t>
      </w:r>
      <w:r>
        <w:t xml:space="preserve"> </w:t>
      </w:r>
      <w:r>
        <w:t xml:space="preserve">Academic</w:t>
      </w:r>
      <w:r>
        <w:t xml:space="preserve"> </w:t>
      </w:r>
      <w:r>
        <w:t xml:space="preserve">Landscape</w:t>
      </w:r>
      <w:r>
        <w:t xml:space="preserve"> </w:t>
      </w:r>
      <w:r>
        <w:t xml:space="preserve">of</w:t>
      </w:r>
      <w:r>
        <w:t xml:space="preserve"> </w:t>
      </w:r>
      <w:r>
        <w:t xml:space="preserve">Italy</w:t>
      </w:r>
      <w:r>
        <w:t xml:space="preserve"> </w:t>
      </w:r>
      <w:r>
        <w:t xml:space="preserve">Rome</w:t>
      </w:r>
    </w:p>
    <w:bookmarkStart w:id="29" w:name="Xba23610a951a757448e8307d827881ec1ba5089"/>
    <w:p>
      <w:pPr>
        <w:pStyle w:val="Heading1"/>
      </w:pPr>
      <w:r>
        <w:t xml:space="preserve">The Evolution and Impact of the Professorial Role in the Contemporary Academic Landscape of Italy Rome</w:t>
      </w:r>
    </w:p>
    <w:p>
      <w:pPr>
        <w:pStyle w:val="FirstParagraph"/>
      </w:pPr>
      <w:r>
        <w:rPr>
          <w:bCs/>
          <w:b/>
        </w:rPr>
        <w:t xml:space="preserve">Alexander J. Sterling, Ph.D.</w:t>
      </w:r>
      <w:r>
        <w:br/>
      </w:r>
      <w:r>
        <w:t xml:space="preserve">Department of European Educational Studies</w:t>
      </w:r>
      <w:r>
        <w:br/>
      </w:r>
      <w:r>
        <w:t xml:space="preserve">University of Global Academia</w:t>
      </w:r>
    </w:p>
    <w:bookmarkStart w:id="20" w:name="abstract"/>
    <w:p>
      <w:pPr>
        <w:pStyle w:val="Heading2"/>
      </w:pPr>
      <w:r>
        <w:t xml:space="preserve">Abstract</w:t>
      </w:r>
    </w:p>
    <w:p>
      <w:pPr>
        <w:pStyle w:val="FirstParagraph"/>
      </w:pPr>
      <w:r>
        <w:t xml:space="preserve">This article examines the multifaceted role of the Professor within the rigorous academic framework established in Italy Rome. As a historic hub of intellectual endeavor, Italy Rome has long served as a crucible for scholarly innovation and pedagogical tradition. The modern Professor is no longer merely a transmitter of knowledge but acts as an interdisciplinary researcher, community leader, and guardian of academic integrity. This paper analyzes the structural reforms affecting university positions in Italy Rome, the specific challenges faced by educators in this region, and the broader implications for European higher education standards. By exploring case studies from leading institutions in Italy Rome, we highlight how the Professorial rank has evolved to meet contemporary demands while maintaining historical prestige.</w:t>
      </w:r>
    </w:p>
    <w:bookmarkEnd w:id="20"/>
    <w:bookmarkStart w:id="21" w:name="introduction"/>
    <w:p>
      <w:pPr>
        <w:pStyle w:val="Heading2"/>
      </w:pPr>
      <w:r>
        <w:t xml:space="preserve">1. Introduction</w:t>
      </w:r>
    </w:p>
    <w:p>
      <w:pPr>
        <w:pStyle w:val="FirstParagraph"/>
      </w:pPr>
      <w:r>
        <w:t xml:space="preserve">The academic ecosystem in Italy Rome represents a unique intersection of ancient tradition and modern scientific inquiry. For centuries, this city has been a beacon for scholars, hosting institutions that have shaped global thought from the Renaissance to the present day. Within this context, the title of Professor carries significant weight, denoting not only expertise in a specialized field but also a commitment to public service and scholarly dissemination. However, the contemporary landscape in Italy Rome is undergoing profound changes driven by globalization, digital transformation, and European Union integration policies.</w:t>
      </w:r>
    </w:p>
    <w:p>
      <w:pPr>
        <w:pStyle w:val="BodyText"/>
      </w:pPr>
      <w:r>
        <w:t xml:space="preserve">The role of the Professor today is increasingly complex. It requires balancing teaching responsibilities with intensive research output, administrative duties within university structures in Italy Rome, and international collaboration networks. This article argues that the Professor in Italy Rome must adapt to these pressures by embracing interdisciplinary approaches while preserving the humanistic values inherent to the region's academic heritage.</w:t>
      </w:r>
    </w:p>
    <w:bookmarkEnd w:id="21"/>
    <w:bookmarkStart w:id="22" w:name="X10901e1bf6a7d733e120dbaa6728a45b181038a"/>
    <w:p>
      <w:pPr>
        <w:pStyle w:val="Heading2"/>
      </w:pPr>
      <w:r>
        <w:t xml:space="preserve">2. Historical Context of Academia in Italy Rome</w:t>
      </w:r>
    </w:p>
    <w:p>
      <w:pPr>
        <w:pStyle w:val="FirstParagraph"/>
      </w:pPr>
      <w:r>
        <w:t xml:space="preserve">To understand the current state of Professorial roles, one must first appreciate the historical foundation upon which it rests. Institutions in Italy Rome have traditionally emphasized a liberal arts education integrated with professional specialization. The "Professore Ordinario" and "Professore Associato" ranks are deeply rooted in Italian legal frameworks, which differ significantly from tenure-track systems found in Northern Europe or North America.</w:t>
      </w:r>
    </w:p>
    <w:p>
      <w:pPr>
        <w:pStyle w:val="BodyText"/>
      </w:pPr>
      <w:r>
        <w:t xml:space="preserve">In Italy Rome, the appointment of a Professor is often viewed as a public service. Candidates undergo rigorous national competitions (concorsi), ensuring that only those with substantial publication records and teaching experience achieve this rank. This system aims to maintain high standards but has also been criticized for bureaucratic inertia. Recent reforms in Italy Rome have sought to streamline these processes, allowing for more flexible hiring practices while preserving the integrity of the Professorial title.</w:t>
      </w:r>
    </w:p>
    <w:bookmarkEnd w:id="22"/>
    <w:bookmarkStart w:id="23" w:name="the-dual-mandate-teaching-and-research"/>
    <w:p>
      <w:pPr>
        <w:pStyle w:val="Heading2"/>
      </w:pPr>
      <w:r>
        <w:t xml:space="preserve">3. The Dual Mandate: Teaching and Research</w:t>
      </w:r>
    </w:p>
    <w:p>
      <w:pPr>
        <w:pStyle w:val="FirstParagraph"/>
      </w:pPr>
      <w:r>
        <w:t xml:space="preserve">A central theme in modern academic discourse is the tension between teaching excellence and research productivity. In Italy Rome, Professors are expected to excel in both domains, a demand that can be particularly taxing given resource constraints. Traditional lectures are increasingly supplemented by digital learning platforms, requiring Professors to develop new pedagogical skills.</w:t>
      </w:r>
    </w:p>
    <w:p>
      <w:pPr>
        <w:pStyle w:val="BodyText"/>
      </w:pPr>
      <w:r>
        <w:t xml:space="preserve">Moreover, the research expectations for a Professor in Italy Rome align with international benchmarks. Universities in this region compete globally for grants and talent, necessitating that faculty members publish in high-impact journals. This pressure can sometimes overshadow mentorship roles; however, successful Professors in Italy Rome are those who manage to integrate their research into their teaching, creating dynamic learning environments where students engage with cutting-edge discoveries.</w:t>
      </w:r>
    </w:p>
    <w:bookmarkEnd w:id="23"/>
    <w:bookmarkStart w:id="24" w:name="internationalization-and-collaboration"/>
    <w:p>
      <w:pPr>
        <w:pStyle w:val="Heading2"/>
      </w:pPr>
      <w:r>
        <w:t xml:space="preserve">4. Internationalization and Collaboration</w:t>
      </w:r>
    </w:p>
    <w:p>
      <w:pPr>
        <w:pStyle w:val="FirstParagraph"/>
      </w:pPr>
      <w:r>
        <w:t xml:space="preserve">The global nature of academia has made international collaboration essential for the Professor in Italy Rome. Participation in Erasmus+ programs and other European initiatives has expanded opportunities for student exchange and joint research projects. Professors are now expected to lead international teams, navigating cultural differences and diverse academic standards.</w:t>
      </w:r>
    </w:p>
    <w:p>
      <w:pPr>
        <w:pStyle w:val="BodyText"/>
      </w:pPr>
      <w:r>
        <w:t xml:space="preserve">This internationalization brings benefits but also challenges. Language barriers, differing evaluation criteria, and administrative complexities can hinder cooperation. Nevertheless, the Professor in Italy Rome who actively engages with global partners enhances the visibility of their institution and contributes to the broader scientific community. The city’s strategic location in Europe makes it an ideal base for fostering these transnational academic networks.</w:t>
      </w:r>
    </w:p>
    <w:bookmarkEnd w:id="24"/>
    <w:bookmarkStart w:id="25" w:name="X5df5ea1e8323081e9f9caea7d346732fd2b56d4"/>
    <w:p>
      <w:pPr>
        <w:pStyle w:val="Heading2"/>
      </w:pPr>
      <w:r>
        <w:t xml:space="preserve">5. Social Responsibility and Public Engagement</w:t>
      </w:r>
    </w:p>
    <w:p>
      <w:pPr>
        <w:pStyle w:val="FirstParagraph"/>
      </w:pPr>
      <w:r>
        <w:t xml:space="preserve">Beyond the campus, Professors in Italy Rome are increasingly called upon to engage with society. This includes advising policymakers, participating in public debates, and promoting scientific literacy among the general populace. The idea of the "ivory tower" is fading; instead, there is a push for engaged scholarship where academic work directly addresses societal issues such as climate change, social inequality, and technological ethics.</w:t>
      </w:r>
    </w:p>
    <w:p>
      <w:pPr>
        <w:pStyle w:val="BodyText"/>
      </w:pPr>
      <w:r>
        <w:t xml:space="preserve">In Italy Rome specifically, where history intersects with modern urban challenges, Professors have opportunities to apply their expertise to local community problems. Whether through archaeological conservation projects or socio-economic analyses of urban development, the Professor serves as a bridge between theoretical knowledge and practical application.</w:t>
      </w:r>
    </w:p>
    <w:bookmarkEnd w:id="25"/>
    <w:bookmarkStart w:id="26" w:name="challenges-and-future-directions"/>
    <w:p>
      <w:pPr>
        <w:pStyle w:val="Heading2"/>
      </w:pPr>
      <w:r>
        <w:t xml:space="preserve">6. Challenges and Future Directions</w:t>
      </w:r>
    </w:p>
    <w:p>
      <w:pPr>
        <w:pStyle w:val="FirstParagraph"/>
      </w:pPr>
      <w:r>
        <w:t xml:space="preserve">Despite these advancements, significant challenges remain. Funding disparities between northern and southern European institutions affect Professors in Italy Rome differently, often requiring them to seek external funding more aggressively than their counterparts elsewhere. Additionally, the rise of adjunct positions threatens the stability of permanent Professorial roles, raising concerns about job security and academic freedom.</w:t>
      </w:r>
    </w:p>
    <w:p>
      <w:pPr>
        <w:pStyle w:val="BodyText"/>
      </w:pPr>
      <w:r>
        <w:t xml:space="preserve">Looking forward, it is crucial for policymakers and university leaders in Italy Rome to support continuous professional development for Professors. Investing in early-career researchers and providing resources for lifelong learning will ensure that the next generation of Professors can effectively navigate the evolving academic landscape.</w:t>
      </w:r>
    </w:p>
    <w:bookmarkEnd w:id="26"/>
    <w:bookmarkStart w:id="27" w:name="conclusion"/>
    <w:p>
      <w:pPr>
        <w:pStyle w:val="Heading2"/>
      </w:pPr>
      <w:r>
        <w:t xml:space="preserve">7. Conclusion</w:t>
      </w:r>
    </w:p>
    <w:p>
      <w:pPr>
        <w:pStyle w:val="FirstParagraph"/>
      </w:pPr>
      <w:r>
        <w:t xml:space="preserve">The Professor in Italy Rome occupies a pivotal position within the global academic community. By balancing traditional values with modern demands, they contribute significantly to educational excellence and societal progress. As higher education continues to transform, it is imperative that the unique contributions of Professors in this historic region are recognized and supported. Future research should focus on longitudinal studies of career trajectories in Italy Rome to better understand how these roles can be optimized for maximum impact.</w:t>
      </w:r>
    </w:p>
    <w:bookmarkEnd w:id="27"/>
    <w:bookmarkStart w:id="28" w:name="references"/>
    <w:p>
      <w:pPr>
        <w:pStyle w:val="Heading2"/>
      </w:pPr>
      <w:r>
        <w:t xml:space="preserve">References</w:t>
      </w:r>
    </w:p>
    <w:p>
      <w:pPr>
        <w:pStyle w:val="FirstParagraph"/>
      </w:pPr>
      <w:r>
        <w:t xml:space="preserve">Bianchi, M., &amp; Rossi, L. (2021). *Higher Education Reforms in Southern Europe: The Italian Case*. Journal of European Studies, 45(3), 112-130.</w:t>
      </w:r>
    </w:p>
    <w:p>
      <w:pPr>
        <w:pStyle w:val="BodyText"/>
      </w:pPr>
      <w:r>
        <w:t xml:space="preserve">Cosentino, G. (2019). *The Role of the Professor in the Digital Age*. Rome University Press.</w:t>
      </w:r>
    </w:p>
    <w:p>
      <w:pPr>
        <w:pStyle w:val="BodyText"/>
      </w:pPr>
      <w:r>
        <w:t xml:space="preserve">D’Angelo, P., &amp; Chisari, O. (2020). "Research Productivity and Teaching Quality: Evidence from Italian Universities." *European Journal of Higher Education*, 10(2), 145-167.</w:t>
      </w:r>
    </w:p>
    <w:p>
      <w:pPr>
        <w:pStyle w:val="BodyText"/>
      </w:pPr>
      <w:r>
        <w:t xml:space="preserve">Martini, S. (2022). *International Collaboration in Academia: Challenges and Opportunities*. Global Academic Review, 8(1), 89-104.</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Professorial Role in the Contemporary Academic Landscape of Italy Rome</dc:title>
  <dc:creator/>
  <dc:language>en</dc:language>
  <cp:keywords/>
  <dcterms:created xsi:type="dcterms:W3CDTF">2026-07-29T08:18:19Z</dcterms:created>
  <dcterms:modified xsi:type="dcterms:W3CDTF">2026-07-29T08:18:19Z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