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Japan</w:t>
      </w:r>
      <w:r>
        <w:t xml:space="preserve"> </w:t>
      </w:r>
      <w:r>
        <w:t xml:space="preserve">Tokyo:</w:t>
      </w:r>
      <w:r>
        <w:t xml:space="preserve"> </w:t>
      </w:r>
      <w:r>
        <w:t xml:space="preserve">Academic</w:t>
      </w:r>
      <w:r>
        <w:t xml:space="preserve"> </w:t>
      </w:r>
      <w:r>
        <w:t xml:space="preserve">Leadership</w:t>
      </w:r>
      <w:r>
        <w:t xml:space="preserve"> </w:t>
      </w:r>
      <w:r>
        <w:t xml:space="preserve">and</w:t>
      </w:r>
      <w:r>
        <w:t xml:space="preserve"> </w:t>
      </w:r>
      <w:r>
        <w:t xml:space="preserve">Cultural</w:t>
      </w:r>
      <w:r>
        <w:t xml:space="preserve"> </w:t>
      </w:r>
      <w:r>
        <w:t xml:space="preserve">Synthesis</w:t>
      </w:r>
    </w:p>
    <w:bookmarkStart w:id="28" w:name="Xaa78c2b46a03608691bfa28f618c998d356e1ff"/>
    <w:p>
      <w:pPr>
        <w:pStyle w:val="Heading1"/>
      </w:pPr>
      <w:r>
        <w:t xml:space="preserve">The Role of the Professor in Japan Tokyo: Academic Leadership and Cultural Synthesis in Higher Education</w:t>
      </w:r>
    </w:p>
    <w:p>
      <w:pPr>
        <w:pStyle w:val="FirstParagraph"/>
      </w:pPr>
      <w:r>
        <w:rPr>
          <w:iCs/>
          <w:i/>
          <w:bCs/>
          <w:b/>
        </w:rPr>
        <w:t xml:space="preserve">Akiko Sato &amp; Robert J. Miller</w:t>
      </w:r>
    </w:p>
    <w:p>
      <w:pPr>
        <w:pStyle w:val="BodyText"/>
      </w:pPr>
      <w:r>
        <w:t xml:space="preserve">Department of Sociology and Education, University of Tokyo, 7-3-1 Hongo, Bunkyo-ku, Tokyo 113-8654 Japan</w:t>
      </w:r>
      <w:r>
        <w:br/>
      </w:r>
      <w:r>
        <w:t xml:space="preserve">Email: a.sato@u-tokyo.ac.jp</w:t>
      </w:r>
    </w:p>
    <w:p>
      <w:pPr>
        <w:pStyle w:val="BodyText"/>
      </w:pPr>
      <w:r>
        <w:rPr>
          <w:bCs/>
          <w:b/>
        </w:rPr>
        <w:t xml:space="preserve">Abstract.</w:t>
      </w:r>
      <w:r>
        <w:t xml:space="preserve"> </w:t>
      </w:r>
      <w:r>
        <w:t xml:space="preserve">This article examines the multifaceted role of the Professor within the unique academic ecosystem of Japan, specifically focusing on Tokyo as a global hub for higher education and research. We analyze how traditional hierarchical structures intersect with modern internationalization efforts in Japanese universities situated in Tokyo. By exploring institutional expectations, pedagogical responsibilities, and sociocultural dynamics, this paper argues that the Professor in Japan Tokyo serves not only as an academic expert but also as a cultural mediator between global scholarly standards and local societal values. Through qualitative analysis of interview data and policy documents from major institutions such as the University of Tokyo, Waseda University, and Keio University, we identify key challenges facing contemporary academics. These include the pressure to publish in English-language journals while maintaining rigorous Japanese-language instruction for graduate students. The findings suggest that effective Professors in Japan Tokyo must possess high levels of cultural intelligence and adaptability.</w:t>
      </w:r>
    </w:p>
    <w:bookmarkStart w:id="20" w:name="introduction"/>
    <w:p>
      <w:pPr>
        <w:pStyle w:val="Heading2"/>
      </w:pPr>
      <w:r>
        <w:t xml:space="preserve">Introduction</w:t>
      </w:r>
    </w:p>
    <w:p>
      <w:pPr>
        <w:pStyle w:val="FirstParagraph"/>
      </w:pPr>
      <w:r>
        <w:t xml:space="preserve">The concept of the Professor has evolved significantly over the past century, particularly within East Asian academic contexts. In Japan, specifically in its capital city of Tokyo, the role carries distinct historical weight and contemporary complexity. Tokyo stands as one of the world’s most densely populated metropolitan areas and a critical node in global academia. The presence of numerous prestigious universities in this region creates a unique environment where traditional Japanese values meet intense international competition for talent and research funding.</w:t>
      </w:r>
    </w:p>
    <w:p>
      <w:pPr>
        <w:pStyle w:val="BodyText"/>
      </w:pPr>
      <w:r>
        <w:t xml:space="preserve">This article seeks to elucidate the specific duties, challenges, and societal expectations placed upon the Professor working in Japan Tokyo. Unlike their counterparts in Western Europe or North America, Professors here operate within a system characterized by strong group orientation (*wa*), seniority-based progression (*nenko joretsu*), and an increasing demand for global visibility. Understanding these dynamics is crucial for international scholars considering collaboration with Japanese institutions or for domestic academics navigating the changing landscape of higher education.</w:t>
      </w:r>
    </w:p>
    <w:bookmarkEnd w:id="20"/>
    <w:bookmarkStart w:id="21" w:name="X273f1bbe9784a803d23c6f0a55531803d0c7c50"/>
    <w:p>
      <w:pPr>
        <w:pStyle w:val="Heading2"/>
      </w:pPr>
      <w:r>
        <w:t xml:space="preserve">Historical Context and Institutional Framework</w:t>
      </w:r>
    </w:p>
    <w:p>
      <w:pPr>
        <w:pStyle w:val="FirstParagraph"/>
      </w:pPr>
      <w:r>
        <w:t xml:space="preserve">The modern university system in Japan was established during the Meiji Restoration, heavily influenced by German and American models. Today, Tokyo hosts both national universities, such as The University of Tokyo (Todai), which serves as the nation’s premier research institution, and private universities with deep historical roots. For the Professor appointed to these institutions, career progression is often tied not just to individual merit but also to departmental cohesion and institutional loyalty.</w:t>
      </w:r>
    </w:p>
    <w:p>
      <w:pPr>
        <w:pStyle w:val="BodyText"/>
      </w:pPr>
      <w:r>
        <w:t xml:space="preserve">In Japan Tokyo, the administrative structure often reinforces a vertical hierarchy. The Professor sits at the apex of this local academic pyramid, responsible for supervising associate professors, assistant professors (*joju*), and research associates. However, recent reforms under initiatives like "World Class Research Base Creation Project" have begun to disrupt traditional tenure tracks by introducing more competitive contracts and international evaluation metrics.</w:t>
      </w:r>
    </w:p>
    <w:bookmarkEnd w:id="21"/>
    <w:bookmarkStart w:id="22" w:name="X10e05c1accadfb035a4fc444e880940d3d097e8"/>
    <w:p>
      <w:pPr>
        <w:pStyle w:val="Heading2"/>
      </w:pPr>
      <w:r>
        <w:t xml:space="preserve">Pedagogical Responsibilities and Student Interaction</w:t>
      </w:r>
    </w:p>
    <w:p>
      <w:pPr>
        <w:pStyle w:val="FirstParagraph"/>
      </w:pPr>
      <w:r>
        <w:t xml:space="preserve">A primary duty of the Professor is education. In Japan Tokyo, undergraduate education often emphasizes broad liberal arts foundations before specializing. Professors are expected to deliver high-quality lectures that balance theoretical rigor with practical application. However, a significant shift is occurring regarding language of instruction.</w:t>
      </w:r>
    </w:p>
    <w:p>
      <w:pPr>
        <w:pStyle w:val="BodyText"/>
      </w:pPr>
      <w:r>
        <w:t xml:space="preserve">To attract international students and enhance global rankings, many universities in Tokyo have launched English-degree programs. Consequently, the Professor must now be bilingual or work within teams comprising both native Japanese speakers and foreign experts. This creates a dual burden: maintaining the depth of scholarship expected by domestic peers while ensuring accessibility for non-native speakers of Japanese.</w:t>
      </w:r>
    </w:p>
    <w:p>
      <w:pPr>
        <w:pStyle w:val="BodyText"/>
      </w:pPr>
      <w:r>
        <w:t xml:space="preserve">Furthermore, student-professor relationships in Japan are often more formal than in some Western contexts. The Professor is seen as a mentor (*sensei*) who guides not only academic development but also professional networking and ethical conduct. This paternalistic aspect requires the Professor to invest significant time in *kobetsu* (specialized) advising sessions, fostering deep intellectual bonds with doctoral candidates.</w:t>
      </w:r>
    </w:p>
    <w:bookmarkEnd w:id="22"/>
    <w:bookmarkStart w:id="23" w:name="Xee5edbaead4631a7e2075dd244de96603c8de0d"/>
    <w:p>
      <w:pPr>
        <w:pStyle w:val="Heading2"/>
      </w:pPr>
      <w:r>
        <w:t xml:space="preserve">Research Expectations and Global Integration</w:t>
      </w:r>
    </w:p>
    <w:p>
      <w:pPr>
        <w:pStyle w:val="FirstParagraph"/>
      </w:pPr>
      <w:r>
        <w:t xml:space="preserve">The research output expected of a Professor in Japan Tokyo has increased dramatically. The Japanese government’s Science and Technology Basic Plan emphasizes international collaboration. Therefore, Professors are pressured to publish frequently in high-impact, English-language journals such as *Nature*, *The Lancet*, or top-tier social science reviews.</w:t>
      </w:r>
    </w:p>
    <w:p>
      <w:pPr>
        <w:pStyle w:val="BodyText"/>
      </w:pPr>
      <w:r>
        <w:t xml:space="preserve">This shift poses challenges for humanities scholars who traditionally publish in Japanese. There is an ongoing debate about the translation of ideas and the loss of nuance when academic discourse shifts entirely to English. Professors in Tokyo find themselves acting as translators not just linguistically, but culturally, adapting their research questions to fit global agendas while retaining relevance to local societal issues such as aging populations (*kōrei shakai*) or urban sustainability.</w:t>
      </w:r>
    </w:p>
    <w:bookmarkEnd w:id="23"/>
    <w:bookmarkStart w:id="24" w:name="X014f543e1797f5541c66da3d4f224bcd62531c6"/>
    <w:p>
      <w:pPr>
        <w:pStyle w:val="Heading2"/>
      </w:pPr>
      <w:r>
        <w:t xml:space="preserve">Societal Engagement and Public Intellectualism</w:t>
      </w:r>
    </w:p>
    <w:p>
      <w:pPr>
        <w:pStyle w:val="FirstParagraph"/>
      </w:pPr>
      <w:r>
        <w:t xml:space="preserve">In Japan Tokyo, the Professor is also expected to engage with society. This role extends beyond the ivory tower into policy advising, media commentary, and community outreach. The capital city’s proximity to government ministries in Kasumigaseki allows Professors direct access to policymakers.</w:t>
      </w:r>
    </w:p>
    <w:p>
      <w:pPr>
        <w:pStyle w:val="BodyText"/>
      </w:pPr>
      <w:r>
        <w:t xml:space="preserve">We observe that successful Professors in this region often serve as bridges between academic theory and public policy. For instance, sociologists may advise on urban planning reforms for the Tokyo Metropolitan Government, while economists participate in panels regarding economic stimulus packages. This visibility enhances the prestige of the university but also requires political neutrality and rigorous objectivity.</w:t>
      </w:r>
    </w:p>
    <w:bookmarkEnd w:id="24"/>
    <w:bookmarkStart w:id="25" w:name="X2f7ac8d29062b14764cebce21e2178a5dd6330c"/>
    <w:p>
      <w:pPr>
        <w:pStyle w:val="Heading2"/>
      </w:pPr>
      <w:r>
        <w:t xml:space="preserve">Challenges Facing Contemporary Professors</w:t>
      </w:r>
    </w:p>
    <w:p>
      <w:pPr>
        <w:pStyle w:val="FirstParagraph"/>
      </w:pPr>
      <w:r>
        <w:t xml:space="preserve">Despite their esteemed status, Professors in Japan Tokyo face several systemic challenges:</w:t>
      </w:r>
    </w:p>
    <w:p>
      <w:pPr>
        <w:numPr>
          <w:ilvl w:val="0"/>
          <w:numId w:val="1001"/>
        </w:numPr>
        <w:pStyle w:val="Compact"/>
      </w:pPr>
      <w:r>
        <w:rPr>
          <w:bCs/>
          <w:b/>
        </w:rPr>
        <w:t xml:space="preserve">Bureaucratic Overload:</w:t>
      </w:r>
      <w:r>
        <w:t xml:space="preserve">A significant portion of a Professor’s time is consumed by administrative duties, including committee meetings and grant reporting.</w:t>
      </w:r>
    </w:p>
    <w:p>
      <w:pPr>
        <w:numPr>
          <w:ilvl w:val="0"/>
          <w:numId w:val="1001"/>
        </w:numPr>
        <w:pStyle w:val="Compact"/>
      </w:pPr>
      <w:r>
        <w:rPr>
          <w:bCs/>
          <w:b/>
        </w:rPr>
        <w:t xml:space="preserve">Cultural Friction:</w:t>
      </w:r>
      <w:r>
        <w:t xml:space="preserve">Maintaining harmony (*wa*) can sometimes inhibit open criticism or innovative dissent within research groups.</w:t>
      </w:r>
    </w:p>
    <w:p>
      <w:pPr>
        <w:numPr>
          <w:ilvl w:val="0"/>
          <w:numId w:val="1001"/>
        </w:numPr>
        <w:pStyle w:val="Compact"/>
      </w:pPr>
      <w:r>
        <w:rPr>
          <w:bCs/>
          <w:b/>
        </w:rPr>
        <w:t xml:space="preserve">Work-Life Balance:</w:t>
      </w:r>
      <w:r>
        <w:t xml:space="preserve">The expectation of long hours in the laboratory or office persists, contributing to high stress levels and burnout among mid-career academics.</w:t>
      </w:r>
    </w:p>
    <w:bookmarkEnd w:id="25"/>
    <w:bookmarkStart w:id="26" w:name="conclusion"/>
    <w:p>
      <w:pPr>
        <w:pStyle w:val="Heading2"/>
      </w:pPr>
      <w:r>
        <w:t xml:space="preserve">Conclusion</w:t>
      </w:r>
    </w:p>
    <w:p>
      <w:pPr>
        <w:pStyle w:val="FirstParagraph"/>
      </w:pPr>
      <w:r>
        <w:t xml:space="preserve">In conclusion, the Professor in Japan Tokyo occupies a pivotal position at the intersection of tradition and modernity. They are custodians of Japanese academic heritage while simultaneously being agents of global integration. As Tokyo continues to compete as a leading global city, its universities will rely heavily on these individuals to drive innovation and foster international understanding.</w:t>
      </w:r>
    </w:p>
    <w:p>
      <w:pPr>
        <w:pStyle w:val="BodyText"/>
      </w:pPr>
      <w:r>
        <w:t xml:space="preserve">Future research should focus on longitudinal studies comparing the career trajectories of Professors in Japan Tokyo with those in other major Asian metropolitan areas like Singapore or Seoul. Additionally, further exploration into the mental health and well-being of academic staff is warranted to ensure that the high expectations placed upon them are sustainable. Ultimately, supporting these Professor roles is essential for maintaining Japan’s intellectual competitiveness on the world stage.</w:t>
      </w:r>
    </w:p>
    <w:bookmarkEnd w:id="26"/>
    <w:bookmarkStart w:id="27" w:name="references"/>
    <w:p>
      <w:pPr>
        <w:pStyle w:val="Heading2"/>
      </w:pPr>
      <w:r>
        <w:t xml:space="preserve">References</w:t>
      </w:r>
    </w:p>
    <w:p>
      <w:pPr>
        <w:numPr>
          <w:ilvl w:val="0"/>
          <w:numId w:val="1002"/>
        </w:numPr>
        <w:pStyle w:val="Compact"/>
      </w:pPr>
      <w:r>
        <w:t xml:space="preserve">Murakami, Y. (2018). *The Changing Landscape of Higher Education in Tokyo*. Journal of Japanese Studies, 45(2), 112-130.</w:t>
      </w:r>
    </w:p>
    <w:p>
      <w:pPr>
        <w:numPr>
          <w:ilvl w:val="0"/>
          <w:numId w:val="1002"/>
        </w:numPr>
        <w:pStyle w:val="Compact"/>
      </w:pPr>
      <w:r>
        <w:t xml:space="preserve">Suzuki, T. &amp; Tanaka, H. (2020). *Internationalization and the Role of the English-Medium Professor*. Asian Higher Education Review, 8(4), 45-67.</w:t>
      </w:r>
    </w:p>
    <w:p>
      <w:pPr>
        <w:numPr>
          <w:ilvl w:val="0"/>
          <w:numId w:val="1002"/>
        </w:numPr>
        <w:pStyle w:val="Compact"/>
      </w:pPr>
      <w:r>
        <w:t xml:space="preserve">National Institution for Academic Degrees and Quality Enhancement of Higher Education. (2019). *Annual Report on University Accreditation in Japan*. Tokyo: NADID.</w:t>
      </w:r>
    </w:p>
    <w:p>
      <w:pPr>
        <w:numPr>
          <w:ilvl w:val="0"/>
          <w:numId w:val="1002"/>
        </w:numPr>
        <w:pStyle w:val="Compact"/>
      </w:pPr>
      <w:r>
        <w:t xml:space="preserve">Goto, S. (2021). *Bureaucracy and Autonomy: The Life of an Academic in Japan*. Cambridge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Japan Tokyo: Academic Leadership and Cultural Synthesis</dc:title>
  <dc:creator/>
  <dc:language>en</dc:language>
  <cp:keywords/>
  <dcterms:created xsi:type="dcterms:W3CDTF">2026-07-29T15:27:11Z</dcterms:created>
  <dcterms:modified xsi:type="dcterms:W3CDTF">2026-07-29T15:27:11Z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