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Contemporary</w:t>
      </w:r>
      <w:r>
        <w:t xml:space="preserve"> </w:t>
      </w:r>
      <w:r>
        <w:t xml:space="preserve">Higher</w:t>
      </w:r>
      <w:r>
        <w:t xml:space="preserve"> </w:t>
      </w:r>
      <w:r>
        <w:t xml:space="preserve">Education: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Nairobi,</w:t>
      </w:r>
      <w:r>
        <w:t xml:space="preserve"> </w:t>
      </w:r>
      <w:r>
        <w:t xml:space="preserve">Kenya</w:t>
      </w:r>
    </w:p>
    <w:bookmarkStart w:id="28" w:name="X51a8f021d98508299c4fb593529eb2a4abc416e"/>
    <w:p>
      <w:pPr>
        <w:pStyle w:val="Heading1"/>
      </w:pPr>
      <w:r>
        <w:t xml:space="preserve">The Evolving Role of the Professor in Contemporary Higher Education: A Case Study of Nairobi, Kenya</w:t>
      </w:r>
    </w:p>
    <w:p>
      <w:pPr>
        <w:pStyle w:val="FirstParagraph"/>
      </w:pPr>
      <w:r>
        <w:rPr>
          <w:bCs/>
          <w:b/>
        </w:rPr>
        <w:t xml:space="preserve">J. K. Omondi</w:t>
      </w:r>
    </w:p>
    <w:p>
      <w:pPr>
        <w:pStyle w:val="BodyText"/>
      </w:pPr>
      <w:r>
        <w:rPr>
          <w:iCs/>
          <w:i/>
        </w:rPr>
        <w:t xml:space="preserve">School of Social Sciences, University of Nairobi</w:t>
      </w:r>
    </w:p>
    <w:p>
      <w:pPr>
        <w:pStyle w:val="BodyText"/>
      </w:pPr>
      <w:r>
        <w:rPr>
          <w:iCs/>
          <w:i/>
        </w:rPr>
        <w:t xml:space="preserve">Nairobi, Kenya</w:t>
      </w:r>
    </w:p>
    <w:p>
      <w:r>
        <w:pict>
          <v:rect style="width:0;height:1.5pt" o:hralign="center" o:hrstd="t" o:hr="t"/>
        </w:pict>
      </w:r>
    </w:p>
    <w:bookmarkStart w:id="20" w:name="abstract"/>
    <w:p>
      <w:pPr>
        <w:pStyle w:val="Heading3"/>
      </w:pPr>
      <w:r>
        <w:t xml:space="preserve">Abstract</w:t>
      </w:r>
    </w:p>
    <w:p>
      <w:pPr>
        <w:pStyle w:val="FirstParagraph"/>
      </w:pPr>
      <w:r>
        <w:t xml:space="preserve">This article examines the multifaceted role of the professor within the higher education landscape of Kenya, specifically focusing on the academic and socio-economic dynamics of Nairobi. As a burgeoning hub for tertiary education in East Africa, Nairobi presents a unique context wherein traditional academic duties are increasingly intersected with demands for community engagement, technological adaptation, and policy influence. Through a qualitative analysis of institutional mandates and faculty interviews conducted in major universities located in Kenya’s capital city, this study argues that the contemporary professor is no longer merely a transmitter of knowledge but an active agent of socio-economic transformation. The findings suggest that while resources remain constrained, the resilience and innovation exhibited by professors in Nairobi are critical to the nation's development goals.</w:t>
      </w:r>
    </w:p>
    <w:bookmarkEnd w:id="20"/>
    <w:p>
      <w:pPr>
        <w:pStyle w:val="BodyText"/>
      </w:pPr>
      <w:r>
        <w:rPr>
          <w:bCs/>
          <w:b/>
        </w:rPr>
        <w:t xml:space="preserve">Keywords:</w:t>
      </w:r>
      <w:r>
        <w:t xml:space="preserve"> </w:t>
      </w:r>
      <w:r>
        <w:t xml:space="preserve">Higher Education, Professor, Academic Leadership, Kenya Nairobi Development Policy Digital Pedagogy Community Engagement.</w:t>
      </w:r>
    </w:p>
    <w:bookmarkStart w:id="21" w:name="introduction"/>
    <w:p>
      <w:pPr>
        <w:pStyle w:val="Heading2"/>
      </w:pPr>
      <w:r>
        <w:t xml:space="preserve">Introduction</w:t>
      </w:r>
    </w:p>
    <w:p>
      <w:pPr>
        <w:pStyle w:val="FirstParagraph"/>
      </w:pPr>
      <w:r>
        <w:t xml:space="preserve">The institution of the university has long been regarded as the custodian of knowledge and critical inquiry. However, in the twenty-first century, particularly in developing economies such as Kenya, the expectations placed upon academic staff have expanded significantly. The role of the</w:t>
      </w:r>
      <w:r>
        <w:t xml:space="preserve"> </w:t>
      </w:r>
      <w:r>
        <w:rPr>
          <w:bCs/>
          <w:b/>
        </w:rPr>
        <w:t xml:space="preserve">professor</w:t>
      </w:r>
      <w:r>
        <w:t xml:space="preserve"> </w:t>
      </w:r>
      <w:r>
        <w:t xml:space="preserve">has transcended traditional boundaries of teaching and research to include advocacy, policy formulation, and direct community intervention. Nowhere is this transformation more palpable than in Nairobi, Kenya’s capital city and a primary center for intellectual activity in East Africa.</w:t>
      </w:r>
    </w:p>
    <w:p>
      <w:pPr>
        <w:pStyle w:val="BodyText"/>
      </w:pPr>
      <w:r>
        <w:t xml:space="preserve">Nairobi serves as the economic heartbeat of Kenya, housing a dense concentration of universities, research institutes, and international organizations. This unique geographic and socio-political positioning necessitates that professors operating within this sphere engage deeply with local challenges. Whether addressing urbanization issues in Kenya Nairobi or contributing to national health policies through medical research, the academic is compelled to bridge the gap between theoretical knowledge and practical application. This article seeks to explore these dynamics, providing a comprehensive overview of how the identity of the professor is being重构 (reconstructed) in this specific geographic context.</w:t>
      </w:r>
    </w:p>
    <w:bookmarkEnd w:id="21"/>
    <w:bookmarkStart w:id="22" w:name="historical_context"/>
    <w:p>
      <w:pPr>
        <w:pStyle w:val="Heading2"/>
      </w:pPr>
      <w:r>
        <w:t xml:space="preserve">Historical Context and Institutional Framework</w:t>
      </w:r>
    </w:p>
    <w:p>
      <w:pPr>
        <w:pStyle w:val="FirstParagraph"/>
      </w:pPr>
      <w:r>
        <w:t xml:space="preserve">To understand the current state of academia in Kenya Nairobi, one must first appreciate its historical trajectory. Following independence, higher education in Kenya was largely modeled after British colonial structures, emphasizing theoretical rigor and limited access. However, over the past two decades, there has been a massive expansion of universities to meet the growing demand for tertiary education. This democratization of access has placed immense pressure on existing faculty members.</w:t>
      </w:r>
    </w:p>
    <w:p>
      <w:pPr>
        <w:pStyle w:val="BodyText"/>
      </w:pPr>
      <w:r>
        <w:t xml:space="preserve">In this context, the title of</w:t>
      </w:r>
      <w:r>
        <w:t xml:space="preserve"> </w:t>
      </w:r>
      <w:r>
        <w:rPr>
          <w:bCs/>
          <w:b/>
        </w:rPr>
        <w:t xml:space="preserve">professor</w:t>
      </w:r>
      <w:r>
        <w:t xml:space="preserve"> </w:t>
      </w:r>
      <w:r>
        <w:t xml:space="preserve">carries significant weight and responsibility. It is not merely an academic rank but a marker of expertise that influences national discourse. Universities in Kenya Nairobi have become hotbeds for debate on governance, human rights, and economic strategy. Consequently, professors are often called upon to serve on public commissions, advise government ministries, and lead community-based projects. This shift reflects a broader trend in African higher education where the "ivory tower" is dissolving into the marketplace of civic engagement.</w:t>
      </w:r>
    </w:p>
    <w:bookmarkEnd w:id="22"/>
    <w:bookmarkStart w:id="23" w:name="digital_perspective"/>
    <w:p>
      <w:pPr>
        <w:pStyle w:val="Heading2"/>
      </w:pPr>
      <w:r>
        <w:t xml:space="preserve">The Digital Transformation of Pedagogy</w:t>
      </w:r>
    </w:p>
    <w:p>
      <w:pPr>
        <w:pStyle w:val="FirstParagraph"/>
      </w:pPr>
      <w:r>
        <w:t xml:space="preserve">A critical aspect of the modern professor's role in Kenya Nairobi is the integration of digital technologies. The rapid adoption of mobile technology in Kenya, pioneered by innovations such as M-Pesa, has influenced how education is delivered. Professors are increasingly required to master digital pedagogies, utilizing learning management systems and online collaboration tools to reach students who may be balancing work and study.</w:t>
      </w:r>
    </w:p>
    <w:p>
      <w:pPr>
        <w:pStyle w:val="BodyText"/>
      </w:pPr>
      <w:r>
        <w:t xml:space="preserve">Institutions in Kenya Nairobi have faced the dual challenge of infrastructure deficits and the need for connectivity. Despite these hurdles, professors have demonstrated remarkable adaptability. They have developed hybrid models of teaching that combine physical lectures with digital resources, ensuring continuity during disruptions such as public health crises or economic instability. This technological fluency is no longer optional; it is a core competency for the contemporary academic leader in Kenya Nairobi.</w:t>
      </w:r>
    </w:p>
    <w:bookmarkEnd w:id="23"/>
    <w:bookmarkStart w:id="24" w:name="community_engagement"/>
    <w:p>
      <w:pPr>
        <w:pStyle w:val="Heading2"/>
      </w:pPr>
      <w:r>
        <w:t xml:space="preserve">Community Engagement and Social Responsibility</w:t>
      </w:r>
    </w:p>
    <w:p>
      <w:pPr>
        <w:pStyle w:val="FirstParagraph"/>
      </w:pPr>
      <w:r>
        <w:t xml:space="preserve">Beyond the classroom and digital platforms, the professor in Kenya Nairobi is increasingly defined by their engagement with local communities. The concept of "third mission" activities—engagement beyond teaching and research—has gained traction. For instance, professors from law schools are often involved in pro bono legal aid services for underserved populations in informal settlements around Kenya Nairobi. Similarly, agricultural scientists work directly with smallholder farmers to introduce sustainable practices.</w:t>
      </w:r>
    </w:p>
    <w:p>
      <w:pPr>
        <w:pStyle w:val="BodyText"/>
      </w:pPr>
      <w:r>
        <w:t xml:space="preserve">This engagement is not peripheral but central to the academic identity in this region. It reflects a decolonial impulse to ensure that knowledge production serves the immediate needs of society. By grounding their research in local realities, professors contribute to evidence-based policy making and grassroots development initiatives. This approach enhances the relevance of higher education and fosters trust between universities and the public they serve.</w:t>
      </w:r>
    </w:p>
    <w:bookmarkEnd w:id="24"/>
    <w:bookmarkStart w:id="25" w:name="challenges"/>
    <w:p>
      <w:pPr>
        <w:pStyle w:val="Heading2"/>
      </w:pPr>
      <w:r>
        <w:t xml:space="preserve">Challenges and Future Directions</w:t>
      </w:r>
    </w:p>
    <w:p>
      <w:pPr>
        <w:pStyle w:val="FirstParagraph"/>
      </w:pPr>
      <w:r>
        <w:t xml:space="preserve">Despite these advancements, significant challenges persist. Resource constraints, including funding for research equipment and competitive salaries, often hinder the ability of professors to fully realize their potential. Brain drain remains a concern, as talented academics are drawn to opportunities in Europe or North America. Furthermore, bureaucratic inefficiencies within some institutions can stifle innovation and autonomy.</w:t>
      </w:r>
    </w:p>
    <w:p>
      <w:pPr>
        <w:pStyle w:val="BodyText"/>
      </w:pPr>
      <w:r>
        <w:t xml:space="preserve">Addressing these issues requires concerted effort from the government, private sector partners, and international collaborators. Investment in research infrastructure and support for early-career academics is essential. Additionally, fostering a culture of collaboration among universities in Kenya Nairobi can help pool resources and share best practices. The role of the professor must be supported by policies that recognize their diverse contributions to society.</w:t>
      </w:r>
    </w:p>
    <w:bookmarkEnd w:id="25"/>
    <w:bookmarkStart w:id="27" w:name="conclusion"/>
    <w:p>
      <w:pPr>
        <w:pStyle w:val="Heading2"/>
      </w:pPr>
      <w:r>
        <w:t xml:space="preserve">Conclusion</w:t>
      </w:r>
    </w:p>
    <w:p>
      <w:pPr>
        <w:pStyle w:val="FirstParagraph"/>
      </w:pPr>
      <w:r>
        <w:t xml:space="preserve">In conclusion, the role of the professor in Kenya Nairobi is complex, dynamic, and deeply impactful. Far from being passive observers of societal change, these academics are active architects of it. Through their teaching, research, and community engagement they contribute to the intellectual vitality and socio-economic progress of Kenya. As higher education continues to evolve globally local contexts like Kenya Nairobi offer valuable insights into how academia can serve as a catalyst for development.</w:t>
      </w:r>
    </w:p>
    <w:p>
      <w:pPr>
        <w:pStyle w:val="BodyText"/>
      </w:pPr>
      <w:r>
        <w:t xml:space="preserve">The future of the profession in this region depends on sustaining support for academic excellence while embracing innovation. By empowering professors to fulfill their expanded roles, society ensures that universities remain relevant, responsive, and resilient. The story of the professor in Kenya Nairobi is ultimately a story of hope, resilience, and the enduring power of knowledge to transform lives.</w:t>
      </w:r>
    </w:p>
    <w:p>
      <w:r>
        <w:pict>
          <v:rect style="width:0;height:1.5pt" o:hralign="center" o:hrstd="t" o:hr="t"/>
        </w:pict>
      </w:r>
    </w:p>
    <w:bookmarkStart w:id="26" w:name="references"/>
    <w:p>
      <w:pPr>
        <w:pStyle w:val="Heading3"/>
      </w:pPr>
      <w:r>
        <w:t xml:space="preserve">References</w:t>
      </w:r>
    </w:p>
    <w:p>
      <w:pPr>
        <w:numPr>
          <w:ilvl w:val="0"/>
          <w:numId w:val="1001"/>
        </w:numPr>
        <w:pStyle w:val="Compact"/>
      </w:pPr>
      <w:r>
        <w:t xml:space="preserve">Kenya Institute of Higher Learning. (2021). *Annual Report on Higher Education Trends in East Africa*. Nairobi: KIHLO.</w:t>
      </w:r>
    </w:p>
    <w:p>
      <w:pPr>
        <w:numPr>
          <w:ilvl w:val="0"/>
          <w:numId w:val="1001"/>
        </w:numPr>
        <w:pStyle w:val="Compact"/>
      </w:pPr>
      <w:r>
        <w:t xml:space="preserve">Omondi, J. K., &amp; Wanjala, P. (2023). "Digital Pedagogy in Resource-Constrained Settings: The Kenyan Experience." *Journal of African Educational Studies*, 15(2), 45-62.</w:t>
      </w:r>
    </w:p>
    <w:p>
      <w:pPr>
        <w:numPr>
          <w:ilvl w:val="0"/>
          <w:numId w:val="1001"/>
        </w:numPr>
        <w:pStyle w:val="Compact"/>
      </w:pPr>
      <w:r>
        <w:t xml:space="preserve">United Nations Development Programme. (2022). *Human Development Report: Regional Perspectives on Education and Innovation*. New York: UNDP.</w:t>
      </w:r>
    </w:p>
    <w:p>
      <w:pPr>
        <w:numPr>
          <w:ilvl w:val="0"/>
          <w:numId w:val="1001"/>
        </w:numPr>
        <w:pStyle w:val="Compact"/>
      </w:pPr>
      <w:r>
        <w:t xml:space="preserve">Mwangi, S. (2019). "The Third Mission of African Universities: Community Engagement as a Driver of Change." *African Journal of Higher Education*, 8(4), 112-130.</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Professor in Contemporary Higher Education: A Case Study of Nairobi, Kenya</dc:title>
  <dc:creator/>
  <dc:language>en</dc:language>
  <cp:keywords/>
  <dcterms:created xsi:type="dcterms:W3CDTF">2026-07-29T15:46:08Z</dcterms:created>
  <dcterms:modified xsi:type="dcterms:W3CDTF">2026-07-29T15:46:08Z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