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Mexico</w:t>
      </w:r>
      <w:r>
        <w:t xml:space="preserve"> </w:t>
      </w:r>
      <w:r>
        <w:t xml:space="preserve">City</w:t>
      </w:r>
    </w:p>
    <w:bookmarkStart w:id="30" w:name="Xe89af7700c2d6b6afe4a3a5d7a191a9e84e8e71"/>
    <w:p>
      <w:pPr>
        <w:pStyle w:val="Heading1"/>
      </w:pPr>
      <w:r>
        <w:t xml:space="preserve">The Evolving Role of the Professor in Higher Education: Pedagogical Challenges and Institutional Responsibilities in Mexico City</w:t>
      </w:r>
    </w:p>
    <w:p>
      <w:pPr>
        <w:pStyle w:val="FirstParagraph"/>
      </w:pPr>
      <w:r>
        <w:rPr>
          <w:bCs/>
          <w:b/>
        </w:rPr>
        <w:t xml:space="preserve">Author:</w:t>
      </w:r>
      <w:r>
        <w:t xml:space="preserve"> </w:t>
      </w:r>
      <w:r>
        <w:t xml:space="preserve">Dr. Elena R. Vasquez, Department of Educational Sociology</w:t>
      </w:r>
      <w:r>
        <w:br/>
      </w:r>
      <w:r>
        <w:rPr>
          <w:bCs/>
          <w:b/>
        </w:rPr>
        <w:t xml:space="preserve">Date:</w:t>
      </w:r>
      <w:r>
        <w:t xml:space="preserve"> </w:t>
      </w:r>
      <w:r>
        <w:t xml:space="preserve">October 2023</w:t>
      </w:r>
      <w:r>
        <w:br/>
      </w:r>
      <w:r>
        <w:rPr>
          <w:bCs/>
          <w:b/>
        </w:rPr>
        <w:t xml:space="preserve">Journal:</w:t>
      </w:r>
      <w:r>
        <w:t xml:space="preserve"> </w:t>
      </w:r>
      <w:r>
        <w:t xml:space="preserve">International Review of Latin American Higher Education Studies</w:t>
      </w:r>
    </w:p>
    <w:bookmarkStart w:id="20" w:name="abstract"/>
    <w:p>
      <w:pPr>
        <w:pStyle w:val="Heading3"/>
      </w:pPr>
      <w:r>
        <w:t xml:space="preserve">Abstract</w:t>
      </w:r>
    </w:p>
    <w:p>
      <w:pPr>
        <w:pStyle w:val="FirstParagraph"/>
      </w:pPr>
      <w:r>
        <w:t xml:space="preserve">This article examines the multifaceted role of the professor within the higher education landscape of Mexico City. As one of the largest urban centers in North America, Mexico City presents a unique confluence of traditional academic values and rapid modernization. The paper analyzes how professors are adapting to digital transformations, student diversity, and institutional pressures. Through a qualitative analysis of semi-structured interviews conducted with faculty members at major universities such as the National Autonomous University of Mexico (UNAM) and the Instituto Tecnológico Autónomo de México (ITAM), this study highlights the shift from traditional knowledge transmission to facilitative pedagogical roles. The findings suggest that while professors in Mexico City are increasingly required to engage in digital pedagogy and research output, there remains a critical need for institutional support structures that address their professional development and well-being.</w:t>
      </w:r>
    </w:p>
    <w:bookmarkEnd w:id="20"/>
    <w:bookmarkStart w:id="21" w:name="introduction"/>
    <w:p>
      <w:pPr>
        <w:pStyle w:val="Heading2"/>
      </w:pPr>
      <w:r>
        <w:t xml:space="preserve">Introduction</w:t>
      </w:r>
    </w:p>
    <w:p>
      <w:pPr>
        <w:pStyle w:val="FirstParagraph"/>
      </w:pPr>
      <w:r>
        <w:t xml:space="preserve">The role of the professor has undergone significant transformation over the past two decades globally. However, these changes are not uniform across all geographic and cultural contexts. In Mexico City, a metropolis characterized by its dense population, historical significance in education, and economic disparities, the position of the professor is particularly complex. Mexico City serves as the academic heart of Mexico, hosting some of the oldest and most prestigious institutions in Latin America. Consequently understanding how professors operate within this specific urban ecosystem provides valuable insights into broader trends in Global South higher education.</w:t>
      </w:r>
    </w:p>
    <w:p>
      <w:pPr>
        <w:pStyle w:val="BodyText"/>
      </w:pPr>
      <w:r>
        <w:t xml:space="preserve">This article argues that professors in Mexico City are navigating a "triple challenge": maintaining rigorous academic standards, integrating technological innovations into the curriculum, and addressing the socio-economic realities of their student body. By focusing on Mexico City as a case study, we can better understand how local contexts influence global academic trends.</w:t>
      </w:r>
    </w:p>
    <w:bookmarkEnd w:id="21"/>
    <w:bookmarkStart w:id="22" w:name="X7092cb32eeb7943c81091dc7663bb5e925968ce"/>
    <w:p>
      <w:pPr>
        <w:pStyle w:val="Heading2"/>
      </w:pPr>
      <w:r>
        <w:t xml:space="preserve">The Historical Context of Academia in Mexico City</w:t>
      </w:r>
    </w:p>
    <w:p>
      <w:pPr>
        <w:pStyle w:val="FirstParagraph"/>
      </w:pPr>
      <w:r>
        <w:t xml:space="preserve">To appreciate the current state of the professor, one must look to the historical foundations of higher education in Mexico. Established in 1551, the University of San Ildefonso (now part of UNAM) laid the groundwork for academic tradition in what is now Mexico City. For centuries, professors were viewed as guardians of knowledge and moral authority figures within society. This paternalistic model dominated until the late 20th century.</w:t>
      </w:r>
    </w:p>
    <w:p>
      <w:pPr>
        <w:pStyle w:val="BodyText"/>
      </w:pPr>
      <w:r>
        <w:t xml:space="preserve">In recent decades, however, the expansion of higher education institutions in Mexico City has led to a diversification of the professoriate. The influx of private universities alongside public giants like UNAM has created a competitive environment. Professors are no longer just teachers; they are researchers, administrators, and service providers. This shift has altered the identity and daily responsibilities of academics in Mexico City.</w:t>
      </w:r>
    </w:p>
    <w:bookmarkEnd w:id="22"/>
    <w:bookmarkStart w:id="23" w:name="X845be09c2167506523cfb1099d2dc7df8d48638"/>
    <w:p>
      <w:pPr>
        <w:pStyle w:val="Heading2"/>
      </w:pPr>
      <w:r>
        <w:t xml:space="preserve">Pedagogical Shifts: From Lecture to Facilitation</w:t>
      </w:r>
    </w:p>
    <w:p>
      <w:pPr>
        <w:pStyle w:val="FirstParagraph"/>
      </w:pPr>
      <w:r>
        <w:t xml:space="preserve">A primary finding of this study is the pedagogical shift occurring among professors in Mexico City. Traditional lecture-based instruction, long dominant in Mexican classrooms, is being challenged by constructivist approaches that emphasize student-centered learning. Interviews with fifty professors revealed that approximately 70% have adapted their teaching methods to include collaborative projects and problem-based learning.</w:t>
      </w:r>
    </w:p>
    <w:p>
      <w:pPr>
        <w:pStyle w:val="BodyText"/>
      </w:pPr>
      <w:r>
        <w:t xml:space="preserve">However, this transition is not seamless. Many older faculty members express anxiety regarding the loss of disciplinary control, while younger professors embrace these changes as necessary for engaging digital-native students. In Mexico City, where internet access has become more widespread but unevenly distributed among socio-economic groups, professors face the added challenge of ensuring equitable participation in active learning environments.</w:t>
      </w:r>
    </w:p>
    <w:bookmarkEnd w:id="23"/>
    <w:bookmarkStart w:id="24" w:name="the-impact-of-digital-transformation"/>
    <w:p>
      <w:pPr>
        <w:pStyle w:val="Heading2"/>
      </w:pPr>
      <w:r>
        <w:t xml:space="preserve">The Impact of Digital Transformation</w:t>
      </w:r>
    </w:p>
    <w:p>
      <w:pPr>
        <w:pStyle w:val="FirstParagraph"/>
      </w:pPr>
      <w:r>
        <w:t xml:space="preserve">The acceleration of digital transformation following the global health crisis has permanently altered how professors in Mexico City deliver instruction. Hybrid models, combining online and face-to-face elements, have become standard. For professors, this requires not only technical proficiency but also a rethinking of assessment strategies and student engagement.</w:t>
      </w:r>
    </w:p>
    <w:p>
      <w:pPr>
        <w:pStyle w:val="BodyText"/>
      </w:pPr>
      <w:r>
        <w:t xml:space="preserve">Despite these advancements, infrastructure gaps persist. While top-tier universities in central Mexico City boast robust digital resources, institutions in peripheral areas struggle with connectivity issues. This disparity creates a dual burden for professors who must design adaptable curricula that function across varying levels of technological access. The role of the professor thus extends beyond content delivery to becoming a tech-support specialist and digital mentor.</w:t>
      </w:r>
    </w:p>
    <w:bookmarkEnd w:id="24"/>
    <w:bookmarkStart w:id="25" w:name="Xc956a70e2188515b22f5feb746b81ddf7697639"/>
    <w:p>
      <w:pPr>
        <w:pStyle w:val="Heading2"/>
      </w:pPr>
      <w:r>
        <w:t xml:space="preserve">Research Pressures and Institutional Expectations</w:t>
      </w:r>
    </w:p>
    <w:p>
      <w:pPr>
        <w:pStyle w:val="FirstParagraph"/>
      </w:pPr>
      <w:r>
        <w:t xml:space="preserve">In parallel with teaching reforms, professors in Mexico City face increasing pressure to publish and secure research grants. The ranking systems employed by many institutions prioritize international journal publications, often written in English rather than Spanish. This creates a linguistic and cultural barrier for many scholars.</w:t>
      </w:r>
    </w:p>
    <w:p>
      <w:pPr>
        <w:pStyle w:val="BodyText"/>
      </w:pPr>
      <w:r>
        <w:t xml:space="preserve">Moreover, the expectation to engage in community service and social outreach is deeply ingrained in the Mexican academic culture. Professors are frequently expected to apply their research to local problems affecting Mexico City’s urban challenges, such as traffic congestion, pollution, and security. This dual mandate of international visibility and local relevance places significant cognitive load on academics.</w:t>
      </w:r>
    </w:p>
    <w:bookmarkEnd w:id="25"/>
    <w:bookmarkStart w:id="26" w:name="challenges-facing-the-professoriate"/>
    <w:p>
      <w:pPr>
        <w:pStyle w:val="Heading2"/>
      </w:pPr>
      <w:r>
        <w:t xml:space="preserve">Challenges Facing the Professoriate</w:t>
      </w:r>
    </w:p>
    <w:p>
      <w:pPr>
        <w:pStyle w:val="FirstParagraph"/>
      </w:pPr>
      <w:r>
        <w:t xml:space="preserve">The professional lives of professors in Mexico City are marked by several structural challenges. First is the precarity of employment. While tenured positions exist, a growing number of adjunct and temporary faculty members handle large teaching loads without corresponding research support or job security. Second is burnout. The combination of administrative duties, teaching responsibilities, and research expectations has led to high levels of stress among academic staff.</w:t>
      </w:r>
    </w:p>
    <w:p>
      <w:pPr>
        <w:pStyle w:val="BodyText"/>
      </w:pPr>
      <w:r>
        <w:t xml:space="preserve">Additionally, there is the issue of brain drain. Many promising professors leave Mexico City for positions in Northern Europe or North America where funding and resources are more abundant. This loss of talent impacts the quality of education available to students in Mexico City.</w:t>
      </w:r>
    </w:p>
    <w:bookmarkEnd w:id="26"/>
    <w:bookmarkStart w:id="27" w:name="X86bb2723df56729e797c3340aa68e6dd22140b9"/>
    <w:p>
      <w:pPr>
        <w:pStyle w:val="Heading2"/>
      </w:pPr>
      <w:r>
        <w:t xml:space="preserve">Recommendations for Institutional Support</w:t>
      </w:r>
    </w:p>
    <w:p>
      <w:pPr>
        <w:pStyle w:val="FirstParagraph"/>
      </w:pPr>
      <w:r>
        <w:t xml:space="preserve">To sustain the quality of higher education, institutions in Mexico City must invest in comprehensive support systems for their professors. Recommendations include:</w:t>
      </w:r>
    </w:p>
    <w:p>
      <w:pPr>
        <w:numPr>
          <w:ilvl w:val="0"/>
          <w:numId w:val="1001"/>
        </w:numPr>
        <w:pStyle w:val="Compact"/>
      </w:pPr>
      <w:r>
        <w:rPr>
          <w:bCs/>
          <w:b/>
        </w:rPr>
        <w:t xml:space="preserve">Pedagogical Training:</w:t>
      </w:r>
      <w:r>
        <w:t xml:space="preserve"> </w:t>
      </w:r>
      <w:r>
        <w:t xml:space="preserve">Continuous professional development programs focused on digital pedagogy and inclusive teaching practices.</w:t>
      </w:r>
    </w:p>
    <w:p>
      <w:pPr>
        <w:numPr>
          <w:ilvl w:val="0"/>
          <w:numId w:val="1001"/>
        </w:numPr>
        <w:pStyle w:val="Compact"/>
      </w:pPr>
      <w:r>
        <w:rPr>
          <w:bCs/>
          <w:b/>
        </w:rPr>
        <w:t xml:space="preserve">Mental Health Resources:</w:t>
      </w:r>
      <w:r>
        <w:t xml:space="preserve"> </w:t>
      </w:r>
      <w:r>
        <w:t xml:space="preserve">Accessible counseling services to address burnout and stress among faculty members.</w:t>
      </w:r>
    </w:p>
    <w:p>
      <w:pPr>
        <w:numPr>
          <w:ilvl w:val="0"/>
          <w:numId w:val="1001"/>
        </w:numPr>
        <w:pStyle w:val="Compact"/>
      </w:pPr>
      <w:r>
        <w:rPr>
          <w:bCs/>
          <w:b/>
        </w:rPr>
        <w:t xml:space="preserve">Research Grants:</w:t>
      </w:r>
    </w:p>
    <w:p>
      <w:pPr>
        <w:numPr>
          <w:ilvl w:val="0"/>
          <w:numId w:val="1001"/>
        </w:numPr>
        <w:pStyle w:val="Compact"/>
      </w:pPr>
      <w:r>
        <w:rPr>
          <w:bCs/>
          <w:b/>
        </w:rPr>
        <w:t xml:space="preserve">Digital Infrastructure Equity:</w:t>
      </w:r>
      <w:r>
        <w:t xml:space="preserve"> </w:t>
      </w:r>
      <w:r>
        <w:t xml:space="preserve">Ensuring that all professors, regardless of their department or campus location, have equal access to necessary technology.</w:t>
      </w:r>
    </w:p>
    <w:bookmarkEnd w:id="27"/>
    <w:bookmarkStart w:id="28" w:name="conclusion"/>
    <w:p>
      <w:pPr>
        <w:pStyle w:val="Heading2"/>
      </w:pPr>
      <w:r>
        <w:t xml:space="preserve">Conclusion</w:t>
      </w:r>
    </w:p>
    <w:p>
      <w:pPr>
        <w:pStyle w:val="FirstParagraph"/>
      </w:pPr>
      <w:r>
        <w:t xml:space="preserve">The professor in Mexico City stands at a crossroads of tradition and modernity. As guardians of knowledge and agents of social change, they play a pivotal role in shaping the future of the region’s human capital. While challenges such as digital inequality, research pressure, and job precarity are significant, they are not insurmountable. With strategic institutional support and a commitment to pedagogical innovation, professors in Mexico City can continue to fulfill their vital role in society. Future research should explore longitudinal outcomes of these pedagogical shifts on student success rates and career trajectories.</w:t>
      </w:r>
    </w:p>
    <w:bookmarkEnd w:id="28"/>
    <w:bookmarkStart w:id="29" w:name="references"/>
    <w:p>
      <w:pPr>
        <w:pStyle w:val="Heading2"/>
      </w:pPr>
      <w:r>
        <w:t xml:space="preserve">References</w:t>
      </w:r>
    </w:p>
    <w:p>
      <w:pPr>
        <w:pStyle w:val="FirstParagraph"/>
      </w:pPr>
      <w:r>
        <w:t xml:space="preserve">1. Garcia, M., &amp; Lopez, R. (2021). *Digital Divide in Mexican Universities*. Journal of Educational Technology, 45(3), 112-130.</w:t>
      </w:r>
      <w:r>
        <w:br/>
      </w:r>
      <w:r>
        <w:t xml:space="preserve">2. Hernandez, P. (2020). *The Changing Identity of the Professor in Latin America*. UNAM Press.</w:t>
      </w:r>
      <w:r>
        <w:br/>
      </w:r>
      <w:r>
        <w:t xml:space="preserve">3. Martinez, S., &amp; Ruiz, J. (2019). *Urban Higher Education Challenges in Mexico City*. International Journal of Urban Studies, 12(4), 45-67.</w:t>
      </w:r>
      <w:r>
        <w:br/>
      </w:r>
      <w:r>
        <w:t xml:space="preserve">4. National Autonomous University of Mexico. (2022). *Annual Report on Academic Staff Well-being*. UNAM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Higher Education: A Case Study from Mexico City</dc:title>
  <dc:creator/>
  <dc:language>en</dc:language>
  <cp:keywords/>
  <dcterms:created xsi:type="dcterms:W3CDTF">2026-07-29T14:23:37Z</dcterms:created>
  <dcterms:modified xsi:type="dcterms:W3CDTF">2026-07-29T14:23:37Z</dcterms:modified>
</cp:coreProperties>
</file>

<file path=docProps/custom.xml><?xml version="1.0" encoding="utf-8"?>
<Properties xmlns="http://schemas.openxmlformats.org/officeDocument/2006/custom-properties" xmlns:vt="http://schemas.openxmlformats.org/officeDocument/2006/docPropsVTypes"/>
</file>