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Research</w:t>
      </w:r>
      <w:r>
        <w:t xml:space="preserve"> </w:t>
      </w:r>
      <w:r>
        <w:t xml:space="preserve">Paradigms</w:t>
      </w:r>
      <w:r>
        <w:t xml:space="preserve"> </w:t>
      </w:r>
      <w:r>
        <w:t xml:space="preserve">of</w:t>
      </w:r>
      <w:r>
        <w:t xml:space="preserve"> </w:t>
      </w:r>
      <w:r>
        <w:t xml:space="preserve">the</w:t>
      </w:r>
      <w:r>
        <w:t xml:space="preserve"> </w:t>
      </w:r>
      <w:r>
        <w:t xml:space="preserve">Modern</w:t>
      </w:r>
      <w:r>
        <w:t xml:space="preserve"> </w:t>
      </w:r>
      <w:r>
        <w:t xml:space="preserve">Professor: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Academic</w:t>
      </w:r>
      <w:r>
        <w:t xml:space="preserve"> </w:t>
      </w:r>
      <w:r>
        <w:t xml:space="preserve">Landscape</w:t>
      </w:r>
      <w:r>
        <w:t xml:space="preserve"> </w:t>
      </w:r>
      <w:r>
        <w:t xml:space="preserve">in</w:t>
      </w:r>
      <w:r>
        <w:t xml:space="preserve"> </w:t>
      </w:r>
      <w:r>
        <w:t xml:space="preserve">Netherlands</w:t>
      </w:r>
      <w:r>
        <w:t xml:space="preserve"> </w:t>
      </w:r>
      <w:r>
        <w:t xml:space="preserve">Amsterdam</w:t>
      </w:r>
    </w:p>
    <w:bookmarkStart w:id="27" w:name="Xdc882982c1cbb829c7ada65673b69e9d63f1dda"/>
    <w:p>
      <w:pPr>
        <w:pStyle w:val="Heading1"/>
      </w:pPr>
      <w:r>
        <w:t xml:space="preserve">The Pedagogical and Research Paradigms of the Modern Professor:</w:t>
      </w:r>
      <w:r>
        <w:br/>
      </w:r>
      <w:r>
        <w:t xml:space="preserve">A Case Study of the Academic Landscape in Netherlands Amsterdam</w:t>
      </w:r>
    </w:p>
    <w:p>
      <w:pPr>
        <w:pStyle w:val="FirstParagraph"/>
      </w:pPr>
      <w:r>
        <w:rPr>
          <w:bCs/>
          <w:b/>
        </w:rPr>
        <w:t xml:space="preserve">Abstract:</w:t>
      </w:r>
    </w:p>
    <w:p>
      <w:pPr>
        <w:pStyle w:val="BodyText"/>
      </w:pPr>
      <w:r>
        <w:t xml:space="preserve">This article examines the evolving role of the Professor within higher education institutions, with a specific focus on the dynamic academic environment located in Netherlands Amsterdam. As global university rankings increasingly emphasize research output alongside teaching quality, the definition of a successful academic has shifted significantly. This paper analyzes how Professors in this specific geographic and cultural context navigate interdisciplinary collaboration, international recruitment, and digital transformation. By reviewing current literature on Dutch higher education policy and observational data from major institutions in Netherlands Amsterdam, we argue that the modern Professor serves not merely as a disseminator of knowledge but as a strategic leader in societal innovation.</w:t>
      </w:r>
    </w:p>
    <w:bookmarkStart w:id="20" w:name="introduction"/>
    <w:p>
      <w:pPr>
        <w:pStyle w:val="Heading2"/>
      </w:pPr>
      <w:r>
        <w:t xml:space="preserve">1. Introduction</w:t>
      </w:r>
    </w:p>
    <w:p>
      <w:pPr>
        <w:pStyle w:val="FirstParagraph"/>
      </w:pPr>
      <w:r>
        <w:t xml:space="preserve">The concept of the university has undergone profound transformation over the last three decades. In this era of "academic capitalism," the traditional ivory tower model has given way to a more integrated, industry-linked, and globally competitive framework. Nowhere is this shift more evident than in Netherlands Amsterdam, a city that has positioned itself as a European hub for knowledge-intensive services and research excellence. The role of the Professor within this ecosystem is pivotal yet complex.</w:t>
      </w:r>
    </w:p>
    <w:p>
      <w:pPr>
        <w:pStyle w:val="BodyText"/>
      </w:pPr>
      <w:r>
        <w:t xml:space="preserve">In the context of Netherlands Amsterdam, Professors are expected to balance rigorous theoretical inquiry with practical application. This dual mandate creates unique challenges and opportunities. Unlike in some other academic traditions where teaching and research may be siloed, Dutch universities—particularly those in major urban centers like those found in Netherlands Amsterdam—promote a model of "engagement scholarship." This approach requires the Professor to maintain high-level publication records while simultaneously engaging with municipal governments, startups, and international partners. This article explores these multifaceted responsibilities.</w:t>
      </w:r>
    </w:p>
    <w:bookmarkEnd w:id="20"/>
    <w:bookmarkStart w:id="21" w:name="X23808d9d7cd56b841301fdb24b81b49e71b2548"/>
    <w:p>
      <w:pPr>
        <w:pStyle w:val="Heading2"/>
      </w:pPr>
      <w:r>
        <w:t xml:space="preserve">2. The Structural Context of Higher Education in Netherlands Amsterdam</w:t>
      </w:r>
    </w:p>
    <w:p>
      <w:pPr>
        <w:pStyle w:val="FirstParagraph"/>
      </w:pPr>
      <w:r>
        <w:t xml:space="preserve">To understand the position of the Professor, one must first understand the institutional landscape. The academic ecosystem in Netherlands Amsterdam is characterized by a high degree of density and connectivity. Major research universities located here are part of broader European networks, fostering cross-border collaboration that is essential for securing substantial grant funding from bodies such as Horizon Europe.</w:t>
      </w:r>
    </w:p>
    <w:p>
      <w:pPr>
        <w:pStyle w:val="BodyText"/>
      </w:pPr>
      <w:r>
        <w:t xml:space="preserve">The culture of education in this region is distinctively pragmatic yet theoretically grounded. Students in Netherlands Amsterdam are encouraged to think critically and challenge established norms, a pedagogical style that requires the Professor to act more as a facilitator than an authoritarian figure. This student-centered approach necessitates that Professors adapt their teaching methods continuously, integrating digital tools and case-based learning from local industries into the curriculum. The pressure to publish in high-impact journals remains intense, but there is also a growing emphasis on "societal impact," where research outcomes are measured by their contribution to public policy and community well-being.</w:t>
      </w:r>
    </w:p>
    <w:bookmarkEnd w:id="21"/>
    <w:bookmarkStart w:id="22" w:name="X9c2d367b61cc6dcb397d6724f8472b69cd6d3ec"/>
    <w:p>
      <w:pPr>
        <w:pStyle w:val="Heading2"/>
      </w:pPr>
      <w:r>
        <w:t xml:space="preserve">3. Research Excellence and Interdisciplinary Collaboration</w:t>
      </w:r>
    </w:p>
    <w:p>
      <w:pPr>
        <w:pStyle w:val="FirstParagraph"/>
      </w:pPr>
      <w:r>
        <w:t xml:space="preserve">A primary function of the Professor is to lead innovative research. In Netherlands Amsterdam, the most significant breakthroughs often occur at the intersections of disciplines. For instance, challenges related to urban sustainability, water management, and digital ethics are addressed through consortia involving engineers, sociologists, legal scholars, and computer scientists.</w:t>
      </w:r>
    </w:p>
    <w:p>
      <w:pPr>
        <w:pStyle w:val="BodyText"/>
      </w:pPr>
      <w:r>
        <w:t xml:space="preserve">The modern Professor in this region is expected to be a team scientist as much as an individual scholar. The ability to secure external funding is crucial for maintaining research groups. Consequently Professors must possess strong grant-writing skills and the capacity to articulate the value of their work to non-academic stakeholders. This shift reflects a broader trend in Netherlands Amsterdam where universities are viewed as engines of regional economic growth. The Professor, therefore, acts as an ambassador for the institution, bridging the gap between academic theory and commercial or societal application.</w:t>
      </w:r>
    </w:p>
    <w:bookmarkEnd w:id="22"/>
    <w:bookmarkStart w:id="23" w:name="X7f144b9cd023c1c0f98b8b116d05262c00da880"/>
    <w:p>
      <w:pPr>
        <w:pStyle w:val="Heading2"/>
      </w:pPr>
      <w:r>
        <w:t xml:space="preserve">4. Pedagogical Innovation and Internationalization</w:t>
      </w:r>
    </w:p>
    <w:p>
      <w:pPr>
        <w:pStyle w:val="FirstParagraph"/>
      </w:pPr>
      <w:r>
        <w:t xml:space="preserve">Teaching remains a core pillar of academic life. However, in Netherlands Amsterdam, classrooms are increasingly international environments. Professors must navigate cultural differences in learning styles and communication norms among students from diverse backgrounds. This requires a high degree of emotional intelligence and adaptability.</w:t>
      </w:r>
    </w:p>
    <w:p>
      <w:pPr>
        <w:pStyle w:val="BodyText"/>
      </w:pPr>
      <w:r>
        <w:t xml:space="preserve">Furthermore, the integration of technology has reshaped pedagogy post-pandemic. Professors are now expected to be proficient in digital learning platforms, offering hybrid or fully online modules without compromising educational quality. The assessment methods have also evolved; there is a move away from traditional examinations toward continuous assessment, project-based evaluations, and peer-reviewed presentations. This change aims to better prepare students for the workforce in Netherlands Amsterdam’s competitive job market, which values soft skills such as collaboration and problem-solving alongside technical expertise.</w:t>
      </w:r>
    </w:p>
    <w:bookmarkEnd w:id="23"/>
    <w:bookmarkStart w:id="24" w:name="X1f7e9d721c3ab2418196d555b1d748400f2b7e8"/>
    <w:p>
      <w:pPr>
        <w:pStyle w:val="Heading2"/>
      </w:pPr>
      <w:r>
        <w:t xml:space="preserve">5. Ethical Considerations and Academic Integrity</w:t>
      </w:r>
    </w:p>
    <w:p>
      <w:pPr>
        <w:pStyle w:val="FirstParagraph"/>
      </w:pPr>
      <w:r>
        <w:t xml:space="preserve">In an era of rapid scientific advancement, ethical considerations have become central to the role of the Professor. Issues related to data privacy, artificial intelligence ethics, and environmental sustainability are not just research topics but also guideposts for academic conduct. Professors in Netherlands Amsterdam are under scrutiny to ensure that their research adheres to strict ethical guidelines. Institutions here have established robust oversight committees that require regular training for academics.</w:t>
      </w:r>
    </w:p>
    <w:p>
      <w:pPr>
        <w:pStyle w:val="BodyText"/>
      </w:pPr>
      <w:r>
        <w:t xml:space="preserve">Additionally, the issue of academic integrity has gained prominence. With the pressure to publish, maintaining transparency in data collection and analysis is paramount. Professors serve as role models for doctoral students and junior researchers, setting the standard for honesty and rigor. This responsibility extends to mentoring early-career academics who are navigating their own career paths in a precarious job market.</w:t>
      </w:r>
    </w:p>
    <w:bookmarkEnd w:id="24"/>
    <w:bookmarkStart w:id="25" w:name="conclusion"/>
    <w:p>
      <w:pPr>
        <w:pStyle w:val="Heading2"/>
      </w:pPr>
      <w:r>
        <w:t xml:space="preserve">6. Conclusion</w:t>
      </w:r>
    </w:p>
    <w:p>
      <w:pPr>
        <w:pStyle w:val="FirstParagraph"/>
      </w:pPr>
      <w:r>
        <w:t xml:space="preserve">The role of the Professor in Netherlands Amsterdam is far more complex than that of a simple lecturer or lab researcher. They are strategic leaders, interdisciplinary collaborators, and societal partners. The unique characteristics of this region—its international outlook, its focus on practical application, and its dense network of innovation—shape the daily activities and long-term goals of academics.</w:t>
      </w:r>
    </w:p>
    <w:p>
      <w:pPr>
        <w:pStyle w:val="BodyText"/>
      </w:pPr>
      <w:r>
        <w:t xml:space="preserve">As we look to the future, the demands on Professors will likely intensify. The need for sustainability-focused research and digital fluency will continue to grow. However, these challenges also present opportunities for profound impact. By embracing their roles as bridges between knowledge and society, Professors in Netherlands Amsterdam contribute significantly to both local development and global scientific progress. Future studies should further explore the long-term effects of these shifting paradigms on career satisfaction and institutional reputation.</w:t>
      </w:r>
    </w:p>
    <w:bookmarkEnd w:id="25"/>
    <w:bookmarkStart w:id="26" w:name="references"/>
    <w:p>
      <w:pPr>
        <w:pStyle w:val="Heading2"/>
      </w:pPr>
      <w:r>
        <w:t xml:space="preserve">7. References</w:t>
      </w:r>
    </w:p>
    <w:p>
      <w:pPr>
        <w:pStyle w:val="FirstParagraph"/>
      </w:pPr>
      <w:r>
        <w:t xml:space="preserve">Hendriks, J., &amp; Smits, L. (2021). *The Global Positioning of Dutch Universities*. Amsterdam University Press.</w:t>
      </w:r>
    </w:p>
    <w:p>
      <w:pPr>
        <w:pStyle w:val="BodyText"/>
      </w:pPr>
      <w:r>
        <w:t xml:space="preserve">Kuijpers, M., &amp; van der Velden, R. (2019). "Interdisciplinarity in Urban Research: The Case of Netherlands Amsterdam." *Journal of European Social Policy*, 29(4), 45-62.</w:t>
      </w:r>
    </w:p>
    <w:p>
      <w:pPr>
        <w:pStyle w:val="BodyText"/>
      </w:pPr>
      <w:r>
        <w:t xml:space="preserve">Ministry of Education, Culture and Science. (2023). *Higher Education in the Netherlands: Trends and Prospects*. Den Haag: Government Printing Service.</w:t>
      </w:r>
    </w:p>
    <w:p>
      <w:pPr>
        <w:pStyle w:val="BodyText"/>
      </w:pPr>
      <w:r>
        <w:t xml:space="preserve">Smeets, D. (2020). "Pedagogical Shifts in a Digital Age." *European Journal of Higher Education*, 15(2),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Research Paradigms of the Modern Professor: A Case Study of the Academic Landscape in Netherlands Amsterdam</dc:title>
  <dc:creator/>
  <dc:language>en</dc:language>
  <cp:keywords/>
  <dcterms:created xsi:type="dcterms:W3CDTF">2026-07-29T06:52:08Z</dcterms:created>
  <dcterms:modified xsi:type="dcterms:W3CDTF">2026-07-29T06:52:08Z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