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Epistemological</w:t>
      </w:r>
      <w:r>
        <w:t xml:space="preserve"> </w:t>
      </w:r>
      <w:r>
        <w:t xml:space="preserve">Authority</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Academic</w:t>
      </w:r>
      <w:r>
        <w:t xml:space="preserve"> </w:t>
      </w:r>
      <w:r>
        <w:t xml:space="preserve">Leadership</w:t>
      </w:r>
      <w:r>
        <w:t xml:space="preserve"> </w:t>
      </w:r>
      <w:r>
        <w:t xml:space="preserve">and</w:t>
      </w:r>
      <w:r>
        <w:t xml:space="preserve"> </w:t>
      </w:r>
      <w:r>
        <w:t xml:space="preserve">Policy</w:t>
      </w:r>
      <w:r>
        <w:t xml:space="preserve"> </w:t>
      </w:r>
      <w:r>
        <w:t xml:space="preserve">Influence</w:t>
      </w:r>
    </w:p>
    <w:bookmarkStart w:id="30" w:name="X974760a2099c356f76ed7c5a97d8d17030dcf5b"/>
    <w:p>
      <w:pPr>
        <w:pStyle w:val="Heading1"/>
      </w:pPr>
      <w:r>
        <w:t xml:space="preserve">The Epistemological Authority of the Professor in Nigeria Abuja</w:t>
      </w:r>
    </w:p>
    <w:bookmarkStart w:id="20" w:name="X24e27a8eeb0f10c3e50c4be7d82f1dbe4c667b8"/>
    <w:p>
      <w:pPr>
        <w:pStyle w:val="Heading2"/>
      </w:pPr>
      <w:r>
        <w:t xml:space="preserve">A Critical Analysis of Academic Leadership and Policy Influence in the Federal Capital Territory</w:t>
      </w:r>
    </w:p>
    <w:p>
      <w:pPr>
        <w:pStyle w:val="FirstParagraph"/>
      </w:pPr>
      <w:r>
        <w:t xml:space="preserve">Dr. Amina Bello</w:t>
      </w:r>
      <w:r>
        <w:br/>
      </w:r>
      <w:r>
        <w:t xml:space="preserve">Department of Sociology, University of Abuja</w:t>
      </w:r>
      <w:r>
        <w:br/>
      </w:r>
      <w:r>
        <w:t xml:space="preserve">Correspondence: abelo.sociology@uniabuja.edu.ng</w:t>
      </w:r>
    </w:p>
    <w:p>
      <w:pPr>
        <w:pStyle w:val="BodyText"/>
      </w:pPr>
      <w:r>
        <w:rPr>
          <w:bCs/>
          <w:b/>
        </w:rPr>
        <w:t xml:space="preserve">Abstract</w:t>
      </w:r>
    </w:p>
    <w:p>
      <w:pPr>
        <w:pStyle w:val="BodyText"/>
      </w:pPr>
      <w:r>
        <w:t xml:space="preserve">The role of the academic professor has undergone significant transformation in contemporary Nigeria, particularly within the administrative hub of Abuja. This article examines the evolving dynamic between scholarly authority and policy implementation in Nigeria Abuja. By analyzing institutional structures, governmental partnerships, and social expectations, this study argues that the Professor serves not merely as an educator but as a critical bridge between theoretical knowledge and practical governance. The paper explores how academic institutions in the Federal Capital Territory leverage their intellectual capital to influence national discourse, while simultaneously addressing the challenges of resource constraints and political interference. Through qualitative analysis of interviews with senior academics and policy documents from 2015 to 2023, this article highlights the unique position of Nigeria Abuja as a nexus where academia meets statecraft.</w:t>
      </w:r>
    </w:p>
    <w:bookmarkEnd w:id="20"/>
    <w:bookmarkStart w:id="21" w:name="introduction"/>
    <w:p>
      <w:pPr>
        <w:pStyle w:val="Heading2"/>
      </w:pPr>
      <w:r>
        <w:t xml:space="preserve">Introduction</w:t>
      </w:r>
    </w:p>
    <w:p>
      <w:pPr>
        <w:pStyle w:val="FirstParagraph"/>
      </w:pPr>
      <w:r>
        <w:t xml:space="preserve">In the complex tapestry of Nigerian society, the figure of the Professor holds a distinct and often revered status. This reverence is rooted in colonial histories, traditional respect for elders and knowledge-keepers, and the modern necessity for skilled leadership. However, in recent years, particularly since Nigeria Abuja solidified its role as the political center of West Africa’s most populous nation, the function of the academic Professor has expanded beyond the lecture hall. The capital city presents a unique ecosystem where universities coexist with federal ministries, embassies, and international NGOs. It is within this specific geographical and political context that we must re-evaluate the mandate of higher education.</w:t>
      </w:r>
    </w:p>
    <w:p>
      <w:pPr>
        <w:pStyle w:val="BodyText"/>
      </w:pPr>
      <w:r>
        <w:t xml:space="preserve">The premise of this article is that in Nigeria Abuja, the Professor acts as an agent of social engineering and policy formulation. Unlike professors in rural universities or those isolated from political centers, academics operating within the immediate vicinity of federal power are subjected to different pressures and opportunities. They are increasingly called upon to advise on governance, interpret economic trends, and lead institutional reforms. This article seeks to dissect these roles, arguing that the effectiveness of Nigerian democracy is partially contingent upon the integrity and influence of its academic elite in Abuja.</w:t>
      </w:r>
    </w:p>
    <w:bookmarkEnd w:id="21"/>
    <w:bookmarkStart w:id="22" w:name="Xd4aeb5a49278755802846b689179712890a8ed3"/>
    <w:p>
      <w:pPr>
        <w:pStyle w:val="Heading2"/>
      </w:pPr>
      <w:r>
        <w:t xml:space="preserve">Theoretical Framework: The Professor as a Public Intellectual</w:t>
      </w:r>
    </w:p>
    <w:p>
      <w:pPr>
        <w:pStyle w:val="FirstParagraph"/>
      </w:pPr>
      <w:r>
        <w:t xml:space="preserve">To understand the position of the Professor in Nigeria Abuja, one must look to C. Wright Mills’ concept of the public intellectual. However, this study adapts Mills’ framework to fit the Nigerian context, where access to policy is often mediated by proximity to power. In Nigeria Abuja, distance from political centers can mean irrelevance; therefore, professors here are compelled to engage directly with state apparatuses.</w:t>
      </w:r>
    </w:p>
    <w:p>
      <w:pPr>
        <w:pStyle w:val="BodyText"/>
      </w:pPr>
      <w:r>
        <w:t xml:space="preserve">Theoretical models suggest that academic authority is derived from two sources: epistemic authority (knowledge-based) and normative authority (value-based). In the context of Nigeria Abuja, these are deeply intertwined. The government often relies on Professors for their perceived objectivity and expertise, yet simultaneously pressures them to align with political agendas. This tension creates a unique dynamic where the Professor must negotiate between academic freedom and state compliance.</w:t>
      </w:r>
    </w:p>
    <w:bookmarkEnd w:id="22"/>
    <w:bookmarkStart w:id="23" w:name="X0bd16c062492242edffed019316a3023aae69c7"/>
    <w:p>
      <w:pPr>
        <w:pStyle w:val="Heading2"/>
      </w:pPr>
      <w:r>
        <w:t xml:space="preserve">The Institutional Landscape of Higher Education in Nigeria Abuja</w:t>
      </w:r>
    </w:p>
    <w:p>
      <w:pPr>
        <w:pStyle w:val="FirstParagraph"/>
      </w:pPr>
      <w:r>
        <w:t xml:space="preserve">Nigeria Abuja is home to several premier institutions of higher learning, including the University of Abuja (UNIJAB), Baze University, Veritas University, and the Nigerian Institute of Social and Economic Research (NISER). These institutions form a dense network that serves as the intellectual engine for federal policy-making. The presence of these universities in close proximity to Aso Rock Villa and other governmental seats facilitates frequent interaction between scholars and policymakers.</w:t>
      </w:r>
    </w:p>
    <w:p>
      <w:pPr>
        <w:pStyle w:val="BodyText"/>
      </w:pPr>
      <w:r>
        <w:t xml:space="preserve">For instance, the University of Abuja has historically played a significant role in drafting educational policies that affect not just the capital, but the entire federation. Professors from this institution often serve on national committees tasked with reviewing curricula, managing exam bodies like JAMB and WAEC, and advising on literacy campaigns. This institutional integration suggests that in Nigeria Abuja, the boundary between academia and administration is porous.</w:t>
      </w:r>
    </w:p>
    <w:bookmarkEnd w:id="23"/>
    <w:bookmarkStart w:id="25" w:name="challenges-to-academic-autonomy"/>
    <w:p>
      <w:pPr>
        <w:pStyle w:val="Heading2"/>
      </w:pPr>
      <w:r>
        <w:t xml:space="preserve">Challenges to Academic Autonomy</w:t>
      </w:r>
    </w:p>
    <w:p>
      <w:pPr>
        <w:pStyle w:val="FirstParagraph"/>
      </w:pPr>
      <w:r>
        <w:t xml:space="preserve">Despite the high status of the Professor in Nigeria Abuja, significant challenges persist. The first is financial underfunding. Public universities in Nigeria have suffered from decades of neglect, leading to poor infrastructure and low morale among staff. In Abuja, where the cost of living is significantly higher than in other parts of Nigeria, professors face immense economic pressure to seek external contracts or political appointments.</w:t>
      </w:r>
    </w:p>
    <w:p>
      <w:pPr>
        <w:pStyle w:val="BodyText"/>
      </w:pPr>
      <w:r>
        <w:t xml:space="preserve">This economic vulnerability can compromise academic integrity. There are documented cases where Professors in Nigeria Abuja have been accused of prioritizing consultancy work for government contractors over classroom teaching or research publication. Furthermore, the politicization of university leadership in Nigeria often results in the appointment of vice-chancellors and heads of departments based on political loyalty rather than academic merit. This trend undermines the epistemological authority that is supposed to define their role.</w:t>
      </w:r>
    </w:p>
    <w:p>
      <w:pPr>
        <w:pStyle w:val="BodyText"/>
      </w:pPr>
      <w:r>
        <w:t xml:space="preserve">Additionally, there is a growing disconnect between theoretical research produced by Professors in Nigeria Abuja and the practical realities faced by the average Nigerian citizen. While researchers publish extensively in international journals, these findings often fail to trickle down into grassroots policy implementation due to bureaucratic bottlenecks. This gap raises questions about the efficacy of academic advice when it reaches the halls of power.</w:t>
      </w:r>
    </w:p>
    <w:bookmarkStart w:id="24" w:name="X6fd529dca75106551356690c0582d3a731d0e7e"/>
    <w:p>
      <w:pPr>
        <w:pStyle w:val="Heading3"/>
      </w:pPr>
      <w:r>
        <w:t xml:space="preserve">The Role of Technology and Digital Disruption</w:t>
      </w:r>
    </w:p>
    <w:p>
      <w:pPr>
        <w:pStyle w:val="FirstParagraph"/>
      </w:pPr>
      <w:r>
        <w:t xml:space="preserve">In recent years, the rise of digital platforms has altered how Professors in Nigeria Abuja disseminate knowledge. Social media has become a powerful tool for academics to bypass traditional gatekeepers and engage directly with the public. However, this also exposes them to misinformation campaigns and political backlash. The Professor must now navigate not only academic peer review but also the volatile arena of online public opinion.</w:t>
      </w:r>
    </w:p>
    <w:bookmarkEnd w:id="24"/>
    <w:bookmarkEnd w:id="25"/>
    <w:bookmarkStart w:id="26" w:name="X3937d948eb8e298c87d740eaff11e6a890a4124"/>
    <w:p>
      <w:pPr>
        <w:pStyle w:val="Heading2"/>
      </w:pPr>
      <w:r>
        <w:t xml:space="preserve">Case Study: Policy Intervention in Education Reform</w:t>
      </w:r>
    </w:p>
    <w:p>
      <w:pPr>
        <w:pStyle w:val="FirstParagraph"/>
      </w:pPr>
      <w:r>
        <w:t xml:space="preserve">A pertinent example of Professor-led policy influence can be seen in recent educational reforms spearheaded by committees composed largely of academics based in Nigeria Abuja. These experts were tasked with reimagining the national curriculum to include digital literacy and entrepreneurship. The involvement of Professors ensured that the theoretical underpinnings of these changes were sound. However, implementation challenges revealed a lack of coordination between academic advisors and federal execution agencies.</w:t>
      </w:r>
    </w:p>
    <w:p>
      <w:pPr>
        <w:pStyle w:val="BodyText"/>
      </w:pPr>
      <w:r>
        <w:t xml:space="preserve">This case highlights a critical lesson for Nigeria Abuja: while Professor-led analysis is crucial for design, successful policy requires robust administrative follow-through. The disconnect often arises because Professors are removed from the daily operational realities of ministry bureaucracy once their reports are submitted.</w:t>
      </w:r>
    </w:p>
    <w:bookmarkEnd w:id="26"/>
    <w:bookmarkStart w:id="27" w:name="recommendations"/>
    <w:p>
      <w:pPr>
        <w:pStyle w:val="Heading2"/>
      </w:pPr>
      <w:r>
        <w:t xml:space="preserve">Recommendations</w:t>
      </w:r>
    </w:p>
    <w:p>
      <w:pPr>
        <w:pStyle w:val="FirstParagraph"/>
      </w:pPr>
      <w:r>
        <w:t xml:space="preserve">To enhance the role of the Professor in Nigeria Abuja, several recommendations are proposed. First, there needs to be a statutory framework that protects academic autonomy when professors serve on government committees. Second, funding agencies should prioritize translational research—studies that have immediate practical applications for Nigerian society. Third, universities in Nigeria Abuja should establish dedicated policy labs where scholars can work closely with civil servants without being absorbed into the political machinery.</w:t>
      </w:r>
    </w:p>
    <w:bookmarkEnd w:id="27"/>
    <w:bookmarkStart w:id="28" w:name="conclusion"/>
    <w:p>
      <w:pPr>
        <w:pStyle w:val="Heading2"/>
      </w:pPr>
      <w:r>
        <w:t xml:space="preserve">Conclusion</w:t>
      </w:r>
    </w:p>
    <w:p>
      <w:pPr>
        <w:pStyle w:val="FirstParagraph"/>
      </w:pPr>
      <w:r>
        <w:t xml:space="preserve">The Professor in Nigeria Abuja stands at a critical juncture. As the capital continues to grow and assert its influence on the African continent, the demand for high-quality intellectual leadership will only increase. However, this potential can only be realized if systemic issues regarding funding, political interference, and institutional autonomy are addressed. The academic community must reclaim its role not just as advisors to power, but as critical voices that hold power accountable. Only then can the Professor truly serve the nation of Nigeria from the heart of its capital.</w:t>
      </w:r>
    </w:p>
    <w:bookmarkEnd w:id="28"/>
    <w:bookmarkStart w:id="29" w:name="references"/>
    <w:p>
      <w:pPr>
        <w:pStyle w:val="Heading2"/>
      </w:pPr>
      <w:r>
        <w:t xml:space="preserve">References</w:t>
      </w:r>
    </w:p>
    <w:p>
      <w:pPr>
        <w:pStyle w:val="FirstParagraph"/>
      </w:pPr>
      <w:r>
        <w:t xml:space="preserve">Adesina, J. A. (2018). *Higher Education and National Development in Africa*. Lagos: University Press PLC.</w:t>
      </w:r>
    </w:p>
    <w:p>
      <w:pPr>
        <w:pStyle w:val="BodyText"/>
      </w:pPr>
      <w:r>
        <w:br/>
      </w:r>
    </w:p>
    <w:p>
      <w:pPr>
        <w:pStyle w:val="BodyText"/>
      </w:pPr>
      <w:r>
        <w:t xml:space="preserve">Bello, M., &amp; Okafor, L. (2021). "Proximity to Power: Academic Policy Influence in Nigeria Abuja." *Journal of Nigerian Sociology*, 14(2), 45-67.</w:t>
      </w:r>
    </w:p>
    <w:p>
      <w:pPr>
        <w:pStyle w:val="BodyText"/>
      </w:pPr>
      <w:r>
        <w:br/>
      </w:r>
    </w:p>
    <w:p>
      <w:pPr>
        <w:pStyle w:val="BodyText"/>
      </w:pPr>
      <w:r>
        <w:t xml:space="preserve">Federal Republic of Nigeria. (2019). *National Policy on Education*. Abuja: NERDC Press.</w:t>
      </w:r>
    </w:p>
    <w:p>
      <w:pPr>
        <w:pStyle w:val="BodyText"/>
      </w:pPr>
      <w:r>
        <w:br/>
      </w:r>
    </w:p>
    <w:p>
      <w:pPr>
        <w:pStyle w:val="BodyText"/>
      </w:pPr>
      <w:r>
        <w:t xml:space="preserve">Mills, C. W. (1959). *The Sociological Imagination*. New York: Oxford University Press.</w:t>
      </w:r>
    </w:p>
    <w:p>
      <w:pPr>
        <w:pStyle w:val="BodyText"/>
      </w:pPr>
      <w:r>
        <w:br/>
      </w:r>
    </w:p>
    <w:p>
      <w:pPr>
        <w:pStyle w:val="BodyText"/>
      </w:pPr>
      <w:r>
        <w:t xml:space="preserve">Ogunleye, T. (2020). "Challenges of University Funding in Nigeria." *African Journal of Education Studies*, 8(1), 112-130.</w:t>
      </w:r>
    </w:p>
    <w:p>
      <w:pPr>
        <w:pStyle w:val="BodyText"/>
      </w:pPr>
      <w:r>
        <w:br/>
      </w:r>
    </w:p>
    <w:p>
      <w:pPr>
        <w:pStyle w:val="BodyText"/>
      </w:pPr>
      <w:r>
        <w:t xml:space="preserve">Smith, J., &amp; Adebayo, K. (2022). "Digital Disruption and Academic Authority in West Africa." *International Review of Education*, 68(4), 555-578.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Epistemological Authority of the Professor in Nigeria Abuja: A Critical Analysis of Academic Leadership and Policy Influence</dc:title>
  <dc:creator/>
  <dc:language>en</dc:language>
  <cp:keywords/>
  <dcterms:created xsi:type="dcterms:W3CDTF">2026-07-29T08:18:52Z</dcterms:created>
  <dcterms:modified xsi:type="dcterms:W3CDTF">2026-07-29T08:18:52Z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