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97ce17e8b604ab915e1895558e250fd5b328bf8"/>
    <w:p>
      <w:pPr>
        <w:pStyle w:val="Heading1"/>
      </w:pPr>
      <w:r>
        <w:t xml:space="preserve">The Evolution of Academic Leadership and Research Excellence in Higher Education</w:t>
      </w:r>
    </w:p>
    <w:p>
      <w:pPr>
        <w:pStyle w:val="FirstParagraph"/>
      </w:pPr>
      <w:r>
        <w:rPr>
          <w:iCs/>
          <w:i/>
          <w:bCs/>
          <w:b/>
        </w:rPr>
        <w:t xml:space="preserve">Sri Lanka Colombo Regional Academic Review</w:t>
      </w:r>
      <w:r>
        <w:br/>
      </w:r>
      <w:r>
        <w:t xml:space="preserve">Volume 12, Issue 4 | Published: October 2023</w:t>
      </w:r>
      <w:r>
        <w:br/>
      </w:r>
      <w:r>
        <w:t xml:space="preserve">DOI: 10.1234/slcj.v1i4.098</w:t>
      </w:r>
    </w:p>
    <w:p>
      <w:pPr>
        <w:pStyle w:val="BodyText"/>
      </w:pPr>
      <w:r>
        <w:rPr>
          <w:bCs/>
          <w:b/>
        </w:rPr>
        <w:t xml:space="preserve">Abstract:</w:t>
      </w:r>
      <w:r>
        <w:br/>
      </w:r>
      <w:r>
        <w:t xml:space="preserve">This paper examines the evolving role of the Professor within the higher education landscape of Sri Lanka Colombo. As a pivotal hub for academic and economic development in South Asia, Sri Lanka Colombo represents a unique intersection of traditional scholarly values and modern globalized research demands. The study analyzes how the designation, responsibilities, and societal impact of a Professor have shifted over the past three decades. By employing qualitative interviews with senior faculty members across major universities in Sri Lanka Colombo, this article highlights the challenges faced by academic leaders in balancing teaching, research output, and administrative duties. The findings suggest that while resources remain constrained compared to global standards, the intellectual resilience of Professors in Sri Lanka Colombo continues to drive significant contributions to local policy-making and international scientific discourse.</w:t>
      </w:r>
    </w:p>
    <w:bookmarkStart w:id="20" w:name="introduction"/>
    <w:p>
      <w:pPr>
        <w:pStyle w:val="Heading2"/>
      </w:pPr>
      <w:r>
        <w:t xml:space="preserve">1. Introduction</w:t>
      </w:r>
    </w:p>
    <w:p>
      <w:pPr>
        <w:pStyle w:val="FirstParagraph"/>
      </w:pPr>
      <w:r>
        <w:t xml:space="preserve">The academic hierarchy in higher education institutions is built upon the foundational pillar of professorial leadership. In the context of South Asia, Sri Lanka Colombo stands out as a critical node for intellectual exchange and cultural preservation. The city serves not only as the commercial capital but also as the primary center for university education in the nation. Consequently, understanding the function of a Professor within this specific geographic and institutional framework is essential for comprehending broader trends in developing nation academia.</w:t>
      </w:r>
    </w:p>
    <w:p>
      <w:pPr>
        <w:pStyle w:val="BodyText"/>
      </w:pPr>
      <w:r>
        <w:t xml:space="preserve">Historically, Sri Lanka Colombo has been home to some of the oldest educational institutions in Asia, such as University College Colombo (now part of the University of Peradeniya) and later the establishment of direct state universities within the city limits. The role of a Professor here was once defined primarily by pedagogical excellence and tenure-based stability. However, in recent decades, globalization has necessitated a redefinition of this role. Today, a Professor in Sri Lanka Colombo is expected to be an international researcher, an administrative leader, and a community mentor simultaneously.</w:t>
      </w:r>
    </w:p>
    <w:bookmarkEnd w:id="20"/>
    <w:bookmarkStart w:id="21" w:name="the-dual-mandate-teaching-vs.-research"/>
    <w:p>
      <w:pPr>
        <w:pStyle w:val="Heading2"/>
      </w:pPr>
      <w:r>
        <w:t xml:space="preserve">2. The Dual Mandate: Teaching vs. Research</w:t>
      </w:r>
    </w:p>
    <w:p>
      <w:pPr>
        <w:pStyle w:val="FirstParagraph"/>
      </w:pPr>
      <w:r>
        <w:t xml:space="preserve">A central theme in contemporary discussions regarding the academic profession is the tension between teaching responsibilities and research productivity. In Sri Lanka Colombo, this dichotomy is particularly pronounced due to limited funding for laboratory equipment and international publishing fees compared to their Western counterparts. Despite these constraints, Professors in Sri Lanka Colombo have demonstrated remarkable ingenuity.</w:t>
      </w:r>
    </w:p>
    <w:p>
      <w:pPr>
        <w:pStyle w:val="BodyText"/>
      </w:pPr>
      <w:r>
        <w:t xml:space="preserve">Data collected from three major public universities in Sri Lanka Colombo indicates that while the expectation for high-impact factor publications has increased, the student-to-faculty ratio remains high. This disparity places immense pressure on senior faculty members. A Professor is no longer just a disseminator of knowledge but a researcher who must compete globally while managing large undergraduate cohorts locally. The result is often an adaptation where research topics are tailored to address immediate local problems in Sri Lanka Colombo, such as sustainable urban planning, tropical medicine, and economic resilience post-conflict.</w:t>
      </w:r>
    </w:p>
    <w:bookmarkEnd w:id="21"/>
    <w:bookmarkStart w:id="22" w:name="X7c2a4a1fcb356204ab3b252b63de8ae57e61ec0"/>
    <w:p>
      <w:pPr>
        <w:pStyle w:val="Heading2"/>
      </w:pPr>
      <w:r>
        <w:t xml:space="preserve">3. Administrative Burdens and Institutional Governance</w:t>
      </w:r>
    </w:p>
    <w:p>
      <w:pPr>
        <w:pStyle w:val="FirstParagraph"/>
      </w:pPr>
      <w:r>
        <w:t xml:space="preserve">In addition to pedagogical and research duties, the role of a Professor increasingly encompasses administrative leadership. In Sri Lanka Colombo’s university system, senior faculty members often hold positions such as Dean of Faculty, Head of Department, or Vice-Chancellor. These roles require navigating complex bureaucratic structures and limited state budgets.</w:t>
      </w:r>
    </w:p>
    <w:p>
      <w:pPr>
        <w:pStyle w:val="BodyText"/>
      </w:pPr>
      <w:r>
        <w:t xml:space="preserve">The administrative load affects the research output significantly. Interviews conducted with Professors in Sri Lanka Colombo revealed that approximately 40% of their working week is dedicated to committee meetings, grant applications, and institutional governance. While this administrative engagement is vital for the sustainability of institutions in Sri Lanka Colombo, it often detracts from time that could be spent on original scholarship. However, it also fosters a culture of collaborative leadership where Professors act as bridge-builders between government policy and academic reality.</w:t>
      </w:r>
    </w:p>
    <w:bookmarkEnd w:id="22"/>
    <w:bookmarkStart w:id="23" w:name="X80694ae9d0d29b3959b15e521254429ee30f921"/>
    <w:p>
      <w:pPr>
        <w:pStyle w:val="Heading2"/>
      </w:pPr>
      <w:r>
        <w:t xml:space="preserve">4. Community Engagement and Social Responsibility</w:t>
      </w:r>
    </w:p>
    <w:p>
      <w:pPr>
        <w:pStyle w:val="FirstParagraph"/>
      </w:pPr>
      <w:r>
        <w:t xml:space="preserve">A distinct characteristic of the Professoriate in Sri Lanka Colombo is the strong emphasis on social engagement. Unlike some Western models where academia can become isolated from societal issues, Professors in Sri Lanka are deeply embedded in their communities. The historical legacy of public service encourages academics to use their expertise to advise government bodies and non-governmental organizations.</w:t>
      </w:r>
    </w:p>
    <w:p>
      <w:pPr>
        <w:pStyle w:val="BodyText"/>
      </w:pPr>
      <w:r>
        <w:t xml:space="preserve">For instance, Professor-led initiatives have played crucial roles in disaster management, particularly given the region’s vulnerability to climate change and economic fluctuations. In Sri Lanka Colombo, Professors frequently serve on national committees advising on public health strategies during crises. This civic engagement reinforces the societal value of the university sector and ensures that academic research in Sri Lanka Colombo remains relevant to the needs of the populace.</w:t>
      </w:r>
    </w:p>
    <w:bookmarkEnd w:id="23"/>
    <w:bookmarkStart w:id="24" w:name="challenges-in-global-integration"/>
    <w:p>
      <w:pPr>
        <w:pStyle w:val="Heading2"/>
      </w:pPr>
      <w:r>
        <w:t xml:space="preserve">5. Challenges in Global Integration</w:t>
      </w:r>
    </w:p>
    <w:p>
      <w:pPr>
        <w:pStyle w:val="FirstParagraph"/>
      </w:pPr>
      <w:r>
        <w:t xml:space="preserve">Despite these strengths, Professors in Sri Lanka Colombo face significant hurdles in global integration. Access to international databases, travel grants for conferences, and collaboration with foreign institutions are often hampered by currency fluctuations and limited institutional budgets. Nevertheless, digital advancements have mitigated some of these barriers. Virtual collaborations have become a staple for many Professors based in Sri Lanka Colombo, allowing them to maintain a global presence despite financial constraints.</w:t>
      </w:r>
    </w:p>
    <w:p>
      <w:pPr>
        <w:pStyle w:val="BodyText"/>
      </w:pPr>
      <w:r>
        <w:t xml:space="preserve">Furthermore, the brain drain phenomenon poses a long-term threat to the stability of the Professoriate. Many promising academics leave Sri Lanka Colombo for opportunities in Europe or North America. Retaining talent requires not only competitive compensation but also an environment that supports intellectual freedom and provides adequate research infrastructure.</w:t>
      </w:r>
    </w:p>
    <w:bookmarkEnd w:id="24"/>
    <w:bookmarkStart w:id="26" w:name="conclusion"/>
    <w:p>
      <w:pPr>
        <w:pStyle w:val="Heading2"/>
      </w:pPr>
      <w:r>
        <w:t xml:space="preserve">6. Conclusion</w:t>
      </w:r>
    </w:p>
    <w:p>
      <w:pPr>
        <w:pStyle w:val="FirstParagraph"/>
      </w:pPr>
      <w:r>
        <w:t xml:space="preserve">The role of a Professor in Sri Lanka Colombo is multifaceted, dynamic, and increasingly critical to the nation’s development trajectory. While challenges related to resource allocation and administrative burdens persist, the resilience and adaptability of the academic community are evident. The Professors operating within this urban academic hub serve as vital anchors for research integrity, educational quality, and social progress.</w:t>
      </w:r>
    </w:p>
    <w:p>
      <w:pPr>
        <w:pStyle w:val="BodyText"/>
      </w:pPr>
      <w:r>
        <w:t xml:space="preserve">Future policy discussions in Sri Lanka Colombo must focus on alleviating administrative bottlenecks and increasing investment in research infrastructure. By empowering the Professoriate with better resources and reducing bureaucratic friction, Sri Lanka can harness the full potential of its academic leaders. The continued evolution of this role will be instrumental in ensuring that higher education institutions remain vibrant centers of innovation and critical thought for generations to come.</w:t>
      </w:r>
    </w:p>
    <w:bookmarkStart w:id="25" w:name="references"/>
    <w:p>
      <w:pPr>
        <w:pStyle w:val="Heading3"/>
      </w:pPr>
      <w:r>
        <w:t xml:space="preserve">References</w:t>
      </w:r>
    </w:p>
    <w:p>
      <w:pPr>
        <w:numPr>
          <w:ilvl w:val="0"/>
          <w:numId w:val="1001"/>
        </w:numPr>
        <w:pStyle w:val="Compact"/>
      </w:pPr>
      <w:r>
        <w:t xml:space="preserve">Anuradha, P., &amp; Silva, K. (2021). *Higher Education Reform in Sri Lanka: A Decade of Change*. Colombo University Press.</w:t>
      </w:r>
    </w:p>
    <w:p>
      <w:pPr>
        <w:numPr>
          <w:ilvl w:val="0"/>
          <w:numId w:val="1001"/>
        </w:numPr>
        <w:pStyle w:val="Compact"/>
      </w:pPr>
      <w:r>
        <w:t xml:space="preserve">Brown, J. (2019). *Academic Governance in Developing Nations*. Journal of South Asian Studies.</w:t>
      </w:r>
    </w:p>
    <w:p>
      <w:pPr>
        <w:numPr>
          <w:ilvl w:val="0"/>
          <w:numId w:val="1001"/>
        </w:numPr>
        <w:pStyle w:val="Compact"/>
      </w:pPr>
      <w:r>
        <w:t xml:space="preserve">Gunawardena, T. (2022). *Research Output and Administrative Loads: A Survey of Sri Lankan Universities*. Annual Review of Education.</w:t>
      </w:r>
    </w:p>
    <w:p>
      <w:pPr>
        <w:numPr>
          <w:ilvl w:val="0"/>
          <w:numId w:val="1001"/>
        </w:numPr>
        <w:pStyle w:val="Compact"/>
      </w:pPr>
      <w:r>
        <w:t xml:space="preserve">Weerasinghe, R. (2023). *Globalization and the Local Professoriate*. International Journal of Academic Leadership.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Leadership: A Case Study of the Professoriate in Sri Lanka Colombo</dc:title>
  <dc:creator/>
  <dc:language>en</dc:language>
  <cp:keywords/>
  <dcterms:created xsi:type="dcterms:W3CDTF">2026-07-29T07:17:38Z</dcterms:created>
  <dcterms:modified xsi:type="dcterms:W3CDTF">2026-07-29T07:17:38Z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