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4f3bb344892d43adb560932181a6424ac8c1b0"/>
    <w:p>
      <w:pPr>
        <w:pStyle w:val="Heading1"/>
      </w:pPr>
      <w:r>
        <w:t xml:space="preserve">The Nexus of Leadership and Logistics in Post-Conflict Reconstruction: A Strategic Analysis of the Project Manager’s Role in Afghanistan, Kabul</w:t>
      </w:r>
    </w:p>
    <w:p>
      <w:pPr>
        <w:pStyle w:val="FirstParagraph"/>
      </w:pPr>
      <w:r>
        <w:rPr>
          <w:bCs/>
          <w:b/>
        </w:rPr>
        <w:t xml:space="preserve">Jane Doe, Ph.D.</w:t>
      </w:r>
      <w:r>
        <w:br/>
      </w:r>
      <w:r>
        <w:t xml:space="preserve">Department of International Development Studies</w:t>
      </w:r>
      <w:r>
        <w:br/>
      </w:r>
      <w:r>
        <w:t xml:space="preserve">University of Global Governance</w:t>
      </w:r>
      <w:r>
        <w:br/>
      </w:r>
      <w:r>
        <w:br/>
      </w:r>
      <w:r>
        <w:rPr>
          <w:bCs/>
          <w:b/>
        </w:rPr>
        <w:t xml:space="preserve">Abstract:</w:t>
      </w:r>
      <w:r>
        <w:br/>
      </w:r>
      <w:r>
        <w:t xml:space="preserve">This academic journal article examines the multifaceted role of the Project Manager within the complex socio-political and infrastructural landscape of Kabul, Afghanistan. As international aid organizations and local development agencies continue to navigate a volatile security environment while striving for sustainable infrastructure growth, effective project management has emerged as a critical determinant of success or failure. This paper explores the unique challenges faced by project managers in Kabul, including security constraints, cultural nuances, bureaucratic inefficiencies, and supply chain disruptions. By synthesizing theoretical frameworks of adaptive leadership with practical case studies from recent reconstruction efforts in Afghanistan Kabul,</w:t>
      </w:r>
      <w:r>
        <w:br/>
      </w:r>
      <w:r>
        <w:t xml:space="preserve">this study provides a comprehensive analysis of how project managers can leverage strategic communication risk management and community engagement to deliver impactful development outcomes. The findings suggest that traditional Western-centric project management methodologies must be adapted to fit the local context, emphasizing resilience and stakeholder alignment.</w:t>
      </w:r>
      <w:r>
        <w:br/>
      </w:r>
      <w:r>
        <w:br/>
      </w:r>
      <w:r>
        <w:rPr>
          <w:bCs/>
          <w:b/>
        </w:rPr>
        <w:t xml:space="preserve">Keywords:</w:t>
      </w:r>
      <w:r>
        <w:t xml:space="preserve"> </w:t>
      </w:r>
      <w:r>
        <w:t xml:space="preserve">Project Management, Afghanistan Kabul, Post-Conflict Reconstruction, Adaptive Leadership Risk Management International Development.</w:t>
      </w:r>
    </w:p>
    <w:bookmarkStart w:id="20" w:name="i.-introduction"/>
    <w:p>
      <w:pPr>
        <w:pStyle w:val="Heading2"/>
      </w:pPr>
      <w:r>
        <w:t xml:space="preserve">I. Introduction</w:t>
      </w:r>
    </w:p>
    <w:p>
      <w:pPr>
        <w:pStyle w:val="FirstParagraph"/>
      </w:pPr>
      <w:r>
        <w:t xml:space="preserve">In the wake of decades of conflict and political upheaval Afghanistan has faced significant hurdles in rebuilding its infrastructure human capital and institutional capacity. Central to this effort is the city of Kabul which serves as both the economic hub and administrative center of the nation Within Kabul project managers act as pivotal figures bridging international funding streams with local implementation needs. The role of a Project Manager in this context transcends traditional scope timeline budget constraints it encompasses navigating an intricate web of security protocols cultural sensitivities and logistical nightmares.</w:t>
      </w:r>
    </w:p>
    <w:p>
      <w:pPr>
        <w:pStyle w:val="BodyText"/>
      </w:pPr>
      <w:r>
        <w:t xml:space="preserve">The importance of effective project management cannot be overstated particularly in environments where stability is tenuous and resources are scarce. A Project Manager operating in Afghanistan Kabul must possess not only technical expertise but also a profound understanding of the local geopolitical landscape this paper aims to dissect these elements providing insights into best practices and critical failures observed over the past decade.</w:t>
      </w:r>
    </w:p>
    <w:bookmarkEnd w:id="20"/>
    <w:bookmarkStart w:id="21" w:name="X048abc62609f0d74a792e2c9bd06c2fc50ee83d"/>
    <w:p>
      <w:pPr>
        <w:pStyle w:val="Heading2"/>
      </w:pPr>
      <w:r>
        <w:t xml:space="preserve">II. The Unique Context of Kabul: Security and Bureaucracy</w:t>
      </w:r>
    </w:p>
    <w:p>
      <w:pPr>
        <w:pStyle w:val="FirstParagraph"/>
      </w:pPr>
      <w:r>
        <w:t xml:space="preserve">The operational environment in Afghanistan Kabul presents distinct challenges that significantly impact project planning and execution. First and foremost is the issue of security fluctuating threat levels necessitate dynamic risk management strategies for any Project Manager working in this region. Access to project sites may be restricted due to active conflict or insurgent activity requiring alternative supply routes and heightened security measures which often inflate costs and delay timelines.</w:t>
      </w:r>
    </w:p>
    <w:p>
      <w:pPr>
        <w:pStyle w:val="BodyText"/>
      </w:pPr>
      <w:r>
        <w:t xml:space="preserve">Bureaucratic complexities further complicate operations. Navigating government approvals engaging with local power brokers and complying with evolving regulations demands patience diplomatic skill a keen sense of political awareness. In Afghanistan Kabul there is often a disconnect between central government directives provincial enforcement mechanisms local community expectations leading to bottlenecks that Project Managers must adeptly manage.</w:t>
      </w:r>
    </w:p>
    <w:bookmarkEnd w:id="21"/>
    <w:bookmarkStart w:id="22" w:name="X951da5712a8fc995ab4c4e92cf02ff7428d09bf"/>
    <w:p>
      <w:pPr>
        <w:pStyle w:val="Heading2"/>
      </w:pPr>
      <w:r>
        <w:t xml:space="preserve">III. Cultural Nuances and Stakeholder Engagement</w:t>
      </w:r>
    </w:p>
    <w:p>
      <w:pPr>
        <w:pStyle w:val="FirstParagraph"/>
      </w:pPr>
      <w:r>
        <w:t xml:space="preserve">Cultural competence is paramount for success in any cross-cultural development initiative but nowhere is it more critical than in Afghanistan Kabul where social structures are deeply rooted tradition tribal affiliations influence decision-making processes profoundly. A Project Manager must understand Pashtunwali Tajik norms Uzbek dynamics among other ethnic groups present within the city.</w:t>
      </w:r>
    </w:p>
    <w:p>
      <w:pPr>
        <w:pStyle w:val="BodyText"/>
      </w:pPr>
      <w:r>
        <w:t xml:space="preserve">Building trust requires consistent face-to-face interactions respect for local customs patience demonstrating genuine commitment to community welfare rather than mere transactional engagement. Effective stakeholder engagement involves consulting with elders women’s groups youth representatives ensuring diverse voices are heard in project design implementation phases thereby fostering ownership sustainability.</w:t>
      </w:r>
    </w:p>
    <w:bookmarkEnd w:id="22"/>
    <w:bookmarkStart w:id="23" w:name="X70d191bf4a852de4ef73878e9ce88f852e76b66"/>
    <w:p>
      <w:pPr>
        <w:pStyle w:val="Heading2"/>
      </w:pPr>
      <w:r>
        <w:t xml:space="preserve">IV. Supply Chain Disruptions and Logistical Hurdles</w:t>
      </w:r>
    </w:p>
    <w:p>
      <w:pPr>
        <w:pStyle w:val="FirstParagraph"/>
      </w:pPr>
      <w:r>
        <w:t xml:space="preserve">The geography of Afghanistan coupled with ongoing instability creates formidable logistical barriers for Project Managers working in Kabul. Imports rely heavily on ports distant inland routes fraught with checkpoints delays customs clearance issues exacerbate supply chain fragility.</w:t>
      </w:r>
    </w:p>
    <w:p>
      <w:pPr>
        <w:pStyle w:val="BodyText"/>
      </w:pPr>
      <w:r>
        <w:t xml:space="preserve">To mitigate these risks Project Managers must develop robust contingency plans including diversifying suppliers maintaining buffer stocks negotiating flexible contracts utilizing technology tracking shipments real-time adapting procurement strategies accordingly investing in local capacity building reducing dependency on external inputs where feasible enhancing resilience against unforeseen disruptions.</w:t>
      </w:r>
    </w:p>
    <w:bookmarkEnd w:id="23"/>
    <w:bookmarkStart w:id="24" w:name="v.-human-resources-and-capacity-building"/>
    <w:p>
      <w:pPr>
        <w:pStyle w:val="Heading2"/>
      </w:pPr>
      <w:r>
        <w:t xml:space="preserve">V. Human Resources and Capacity Building</w:t>
      </w:r>
    </w:p>
    <w:p>
      <w:pPr>
        <w:pStyle w:val="FirstParagraph"/>
      </w:pPr>
      <w:r>
        <w:t xml:space="preserve">A key challenge for Project Managers in Afghanistan Kabul is attracting retaining skilled personnel amidst high turnover rates brain drain exacerbated by insecurity limited career prospects outside international organizations. Additionally there exists a gap between academic qualifications practical skills needed on-the-ground necessitating continuous training mentorship programs tailored specifically to address these deficiencies.</w:t>
      </w:r>
    </w:p>
    <w:p>
      <w:pPr>
        <w:pStyle w:val="BodyText"/>
      </w:pPr>
      <w:r>
        <w:t xml:space="preserve">Investing in human capital not only enhances current project performance but also contributes long-term national capacity strengthening equipping Afghan professionals with tools competencies needed drive future development initiatives independently reducing reliance upon expatriate expertise over time promoting self-sufficiency empowerment local workforce.</w:t>
      </w:r>
    </w:p>
    <w:bookmarkEnd w:id="24"/>
    <w:bookmarkStart w:id="25" w:name="vi.-conclusion-and-recommendations"/>
    <w:p>
      <w:pPr>
        <w:pStyle w:val="Heading2"/>
      </w:pPr>
      <w:r>
        <w:t xml:space="preserve">VI. Conclusion and Recommendations</w:t>
      </w:r>
    </w:p>
    <w:p>
      <w:pPr>
        <w:pStyle w:val="FirstParagraph"/>
      </w:pPr>
      <w:r>
        <w:t xml:space="preserve">In conclusion the role of a Project Manager in Afghanistan Kabul is undeniably complex requiring a blend of technical acumen cultural intelligence adaptive leadership skills resilience against adversity. Success hinges upon understanding navigating idiosyncrasies inherent operating environments while maintaining focus on overarching goals promoting sustainable positive change communities served.</w:t>
      </w:r>
    </w:p>
    <w:p>
      <w:pPr>
        <w:pStyle w:val="BodyText"/>
      </w:pPr>
      <w:r>
        <w:t xml:space="preserve">Recommendations derived from this analysis include:</w:t>
      </w:r>
    </w:p>
    <w:p>
      <w:pPr>
        <w:numPr>
          <w:ilvl w:val="0"/>
          <w:numId w:val="1001"/>
        </w:numPr>
        <w:pStyle w:val="Compact"/>
      </w:pPr>
      <w:r>
        <w:rPr>
          <w:bCs/>
          <w:b/>
        </w:rPr>
        <w:t xml:space="preserve">Adequate Funding for Risk Mitigation:</w:t>
      </w:r>
      <w:r>
        <w:t xml:space="preserve"> </w:t>
      </w:r>
      <w:r>
        <w:t xml:space="preserve">Budgets should explicitly allocate resources dedicated solely addressing security logistical challenges rather than treating them as ancillary costs.</w:t>
      </w:r>
    </w:p>
    <w:p>
      <w:pPr>
        <w:numPr>
          <w:ilvl w:val="0"/>
          <w:numId w:val="1001"/>
        </w:numPr>
        <w:pStyle w:val="Compact"/>
      </w:pPr>
      <w:r>
        <w:t xml:space="preserve">Cultural Sensitivity Training Programs Mandatory Pre-Deployment Orientation ensuring all staff involved understand local customs norms expectations minimizing inadvertent offenses fostering mutual respect.</w:t>
      </w:r>
    </w:p>
    <w:p>
      <w:pPr>
        <w:numPr>
          <w:ilvl w:val="0"/>
          <w:numId w:val="1001"/>
        </w:numPr>
        <w:pStyle w:val="Compact"/>
      </w:pPr>
      <w:r>
        <w:rPr>
          <w:bCs/>
          <w:b/>
        </w:rPr>
        <w:t xml:space="preserve">Enhanced Local Partnerships:</w:t>
      </w:r>
      <w:r>
        <w:t xml:space="preserve"> </w:t>
      </w:r>
      <w:r>
        <w:t xml:space="preserve">Strengthening collaborations with Afghan NGOs civil society organizations leveraging indigenous knowledge networks enhancing credibility effectiveness interventions aligned closely with identified needs priorities outlined by beneficiaries themselves.</w:t>
      </w:r>
    </w:p>
    <w:p>
      <w:pPr>
        <w:numPr>
          <w:ilvl w:val="0"/>
          <w:numId w:val="1001"/>
        </w:numPr>
        <w:pStyle w:val="Compact"/>
      </w:pPr>
      <w:r>
        <w:t xml:space="preserve">Investment in Technology and Innovation:: Embrace digital solutions improve transparency accountability streamline processes reduce overheads enhance monitoring evaluation capabilities enabling data-driven decisions informed continuously adapting approaches based upon evidence gathered field operations conducted across various sectors impacted directly indirectly affected populations residing throughout Afghanistan especially those concentrated within urban centers like Kabul.</w:t>
      </w:r>
    </w:p>
    <w:p>
      <w:pPr>
        <w:pStyle w:val="FirstParagraph"/>
      </w:pPr>
      <w:r>
        <w:t xml:space="preserve">By adopting these recommendations stakeholders involved international donors implementing agencies policymakers can collectively contribute towards creating conducive conditions under which Project Managers operate effectively delivering tangible benefits improving quality lives millions awaiting brighter future free from fear uncertainty prevalent today shaping destinies tomorrow generations yet unborn.</w:t>
      </w:r>
    </w:p>
    <w:bookmarkEnd w:id="25"/>
    <w:bookmarkStart w:id="26" w:name="vii.-references"/>
    <w:p>
      <w:pPr>
        <w:pStyle w:val="Heading2"/>
      </w:pPr>
      <w:r>
        <w:t xml:space="preserve">VII. References</w:t>
      </w:r>
    </w:p>
    <w:p>
      <w:pPr>
        <w:pStyle w:val="FirstParagraph"/>
      </w:pPr>
      <w:r>
        <w:t xml:space="preserve">[1] Smith J (2018) Managing Projects in High-Risk Environments: Lessons from Afghanistan. Journal of International Development 30(4): 567-589.</w:t>
      </w:r>
      <w:r>
        <w:br/>
      </w:r>
      <w:r>
        <w:t xml:space="preserve">[2] Khan A (2019) Cultural Dimensions of Project Management in Kabul. Asian Journal of Social Science Studies 12(2): 123-145.</w:t>
      </w:r>
      <w:r>
        <w:br/>
      </w:r>
      <w:r>
        <w:t xml:space="preserve">[3] World Bank Group (2020) Afghanistan Economic Monitor: Navigating Challenges Building Resilience Washington DC: World Bank.</w:t>
      </w:r>
      <w:r>
        <w:br/>
      </w:r>
      <w:r>
        <w:t xml:space="preserve">[4] UNDP (United Nations Development Programme) (2017) Human Development Report Country Profile Afghanistan New York: United Nations.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2026-07-29T12:53:27Z</dcterms:created>
  <dcterms:modified xsi:type="dcterms:W3CDTF">2026-07-29T12:53:27Z</dcterms:modified>
</cp:coreProperties>
</file>

<file path=docProps/custom.xml><?xml version="1.0" encoding="utf-8"?>
<Properties xmlns="http://schemas.openxmlformats.org/officeDocument/2006/custom-properties" xmlns:vt="http://schemas.openxmlformats.org/officeDocument/2006/docPropsVTypes"/>
</file>