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Context</w:t>
      </w:r>
    </w:p>
    <w:bookmarkStart w:id="30" w:name="X07ac426ec5728d62aebe51ee2432a8ea099079d"/>
    <w:p>
      <w:pPr>
        <w:pStyle w:val="Heading1"/>
      </w:pPr>
      <w:r>
        <w:t xml:space="preserve">The Evolving Role of the Project Manager in Bangladesh Dhaka:</w:t>
      </w:r>
      <w:r>
        <w:br/>
      </w:r>
      <w:r>
        <w:t xml:space="preserve">Navigating Complexity in a Rapidly Urbanizing Context</w:t>
      </w:r>
    </w:p>
    <w:p>
      <w:pPr>
        <w:pStyle w:val="FirstParagraph"/>
      </w:pPr>
      <w:r>
        <w:rPr>
          <w:bCs/>
          <w:b/>
        </w:rPr>
        <w:t xml:space="preserve">Abstract:</w:t>
      </w:r>
    </w:p>
    <w:p>
      <w:pPr>
        <w:pStyle w:val="BodyText"/>
      </w:pPr>
      <w:r>
        <w:t xml:space="preserve">This article examines the critical function of the</w:t>
      </w:r>
      <w:r>
        <w:t xml:space="preserve"> </w:t>
      </w:r>
      <w:r>
        <w:rPr>
          <w:bCs/>
          <w:b/>
        </w:rPr>
        <w:t xml:space="preserve">Project Manager</w:t>
      </w:r>
      <w:r>
        <w:t xml:space="preserve"> </w:t>
      </w:r>
      <w:r>
        <w:t xml:space="preserve">within the dynamic infrastructure and developmental landscape of</w:t>
      </w:r>
      <w:r>
        <w:t xml:space="preserve"> </w:t>
      </w:r>
      <w:r>
        <w:rPr>
          <w:bCs/>
          <w:b/>
        </w:rPr>
        <w:t xml:space="preserve">Bangladesh Dhaka</w:t>
      </w:r>
      <w:r>
        <w:t xml:space="preserve">. As one of the most densely populated metropolitan areas in Asia, Dhaka presents unique challenges ranging from logistical bottlenecks to regulatory complexities. This study analyzes how modern project management methodologies must be adapted to local realities. It argues that success in this context requires not only technical proficiency but also high levels of cultural intelligence, stakeholder negotiation skills, and adaptive leadership. The paper explores the specific environmental pressures facing</w:t>
      </w:r>
      <w:r>
        <w:t xml:space="preserve"> </w:t>
      </w:r>
      <w:r>
        <w:rPr>
          <w:bCs/>
          <w:b/>
        </w:rPr>
        <w:t xml:space="preserve">Bangladesh Dhaka</w:t>
      </w:r>
      <w:r>
        <w:t xml:space="preserve"> </w:t>
      </w:r>
      <w:r>
        <w:t xml:space="preserve">and delineates the competencies required for a</w:t>
      </w:r>
      <w:r>
        <w:t xml:space="preserve"> </w:t>
      </w:r>
      <w:r>
        <w:rPr>
          <w:bCs/>
          <w:b/>
        </w:rPr>
        <w:t xml:space="preserve">Project Manager</w:t>
      </w:r>
      <w:r>
        <w:t xml:space="preserve"> </w:t>
      </w:r>
      <w:r>
        <w:t xml:space="preserve">to deliver successful outcomes amidst urban chaos.</w:t>
      </w:r>
    </w:p>
    <w:bookmarkStart w:id="20" w:name="introduction"/>
    <w:p>
      <w:pPr>
        <w:pStyle w:val="Heading2"/>
      </w:pPr>
      <w:r>
        <w:t xml:space="preserve">1. Introduction</w:t>
      </w:r>
    </w:p>
    <w:p>
      <w:pPr>
        <w:pStyle w:val="FirstParagraph"/>
      </w:pPr>
      <w:r>
        <w:t xml:space="preserve">The economic trajectory of South Asia is increasingly defined by the rapid urbanization of its major metropolitan centers. Among these,</w:t>
      </w:r>
      <w:r>
        <w:t xml:space="preserve"> </w:t>
      </w:r>
      <w:r>
        <w:rPr>
          <w:bCs/>
          <w:b/>
        </w:rPr>
        <w:t xml:space="preserve">Bangladesh Dhaka</w:t>
      </w:r>
      <w:r>
        <w:t xml:space="preserve"> </w:t>
      </w:r>
      <w:r>
        <w:t xml:space="preserve">stands out as a case study in extreme density and accelerated growth. With a population exceeding 20 million people in the metro area, the city serves as the economic engine of Bangladesh, contributing significantly to the nation’s GDP through garment manufacturing, information technology services, construction, and financial sectors. However this rapid expansion brings profound challenges including infrastructure deficits environmental degradation and complex bureaucratic frameworks.</w:t>
      </w:r>
    </w:p>
    <w:p>
      <w:pPr>
        <w:pStyle w:val="BodyText"/>
      </w:pPr>
      <w:r>
        <w:t xml:space="preserve">In such an environment effective project delivery is not merely a corporate objective but a societal imperative. The</w:t>
      </w:r>
      <w:r>
        <w:t xml:space="preserve"> </w:t>
      </w:r>
      <w:r>
        <w:rPr>
          <w:bCs/>
          <w:b/>
        </w:rPr>
        <w:t xml:space="preserve">Project Manager</w:t>
      </w:r>
      <w:r>
        <w:t xml:space="preserve"> </w:t>
      </w:r>
      <w:r>
        <w:t xml:space="preserve">emerges as the pivotal figure responsible for bridging the gap between strategic vision and operational execution. Unlike in stable Western markets where standard protocols often suffice, the</w:t>
      </w:r>
      <w:r>
        <w:t xml:space="preserve"> </w:t>
      </w:r>
      <w:r>
        <w:rPr>
          <w:bCs/>
          <w:b/>
        </w:rPr>
        <w:t xml:space="preserve">Project Manager</w:t>
      </w:r>
      <w:r>
        <w:t xml:space="preserve"> </w:t>
      </w:r>
      <w:r>
        <w:t xml:space="preserve">operating in</w:t>
      </w:r>
      <w:r>
        <w:t xml:space="preserve"> </w:t>
      </w:r>
      <w:r>
        <w:rPr>
          <w:bCs/>
          <w:b/>
        </w:rPr>
        <w:t xml:space="preserve">Bangladesh Dhaka</w:t>
      </w:r>
      <w:r>
        <w:t xml:space="preserve">Bangladesh Dhaka.</w:t>
      </w:r>
    </w:p>
    <w:bookmarkEnd w:id="20"/>
    <w:bookmarkStart w:id="21" w:name="X3a3196aa507dd833be39ecf0bf6a330f98b17cb"/>
    <w:p>
      <w:pPr>
        <w:pStyle w:val="Heading2"/>
      </w:pPr>
      <w:r>
        <w:t xml:space="preserve">2. The Contextual Landscape: Challenges in Bangladesh Dhaka</w:t>
      </w:r>
    </w:p>
    <w:p>
      <w:pPr>
        <w:pStyle w:val="FirstParagraph"/>
      </w:pPr>
      <w:r>
        <w:t xml:space="preserve">To understand the role of the</w:t>
      </w:r>
      <w:r>
        <w:t xml:space="preserve"> </w:t>
      </w:r>
      <w:r>
        <w:rPr>
          <w:bCs/>
          <w:b/>
        </w:rPr>
        <w:t xml:space="preserve">Project Manager</w:t>
      </w:r>
      <w:r>
        <w:t xml:space="preserve">, one must first comprehend the distinct environment of</w:t>
      </w:r>
      <w:r>
        <w:t xml:space="preserve"> </w:t>
      </w:r>
      <w:r>
        <w:rPr>
          <w:bCs/>
          <w:b/>
        </w:rPr>
        <w:t xml:space="preserve">Bangladesh Dhaka</w:t>
      </w:r>
      <w:r>
        <w:t xml:space="preserve">. The city is characterized by what urban planners refer to as "organized chaos." Traffic congestion alone can delay project timelines significantly impacting logistics for construction and supply chain projects. Furthermore the regulatory landscape in</w:t>
      </w:r>
      <w:r>
        <w:t xml:space="preserve"> </w:t>
      </w:r>
      <w:r>
        <w:rPr>
          <w:bCs/>
          <w:b/>
        </w:rPr>
        <w:t xml:space="preserve">Bangladesh Dhaka</w:t>
      </w:r>
      <w:r>
        <w:t xml:space="preserve"> </w:t>
      </w:r>
      <w:r>
        <w:t xml:space="preserve">involves multiple layers of local government bodies development authorities and municipal corporations each with overlapping jurisdictions.</w:t>
      </w:r>
    </w:p>
    <w:p>
      <w:pPr>
        <w:pStyle w:val="BodyText"/>
      </w:pPr>
      <w:r>
        <w:t xml:space="preserve">Environmental factors also play a crucial role. The city is prone to seasonal flooding which can disrupt project schedules indefinitely for infrastructure developers. Additionally energy instability remains a persistent issue requiring contingency planning by every</w:t>
      </w:r>
      <w:r>
        <w:t xml:space="preserve"> </w:t>
      </w:r>
      <w:r>
        <w:rPr>
          <w:bCs/>
          <w:b/>
        </w:rPr>
        <w:t xml:space="preserve">Project Manager</w:t>
      </w:r>
      <w:r>
        <w:t xml:space="preserve">. These external variables mean that traditional predictive project management models such as pure Waterfall methodologies are often insufficient. Instead hybrid approaches combining the flexibility of Agile with the structure of predictive methods are increasingly necessary.</w:t>
      </w:r>
    </w:p>
    <w:bookmarkEnd w:id="21"/>
    <w:bookmarkStart w:id="25" w:name="X4da3b603f86b19c37a75e0c247efdaafa802cee"/>
    <w:p>
      <w:pPr>
        <w:pStyle w:val="Heading2"/>
      </w:pPr>
      <w:r>
        <w:t xml:space="preserve">3. Competencies Required for the Project Manager in Dhaka</w:t>
      </w:r>
    </w:p>
    <w:p>
      <w:pPr>
        <w:pStyle w:val="FirstParagraph"/>
      </w:pPr>
      <w:r>
        <w:t xml:space="preserve">The profile of a successful</w:t>
      </w:r>
      <w:r>
        <w:t xml:space="preserve"> </w:t>
      </w:r>
      <w:r>
        <w:rPr>
          <w:bCs/>
          <w:b/>
        </w:rPr>
        <w:t xml:space="preserve">Project Manager</w:t>
      </w:r>
      <w:r>
        <w:t xml:space="preserve"> </w:t>
      </w:r>
      <w:r>
        <w:t xml:space="preserve">in</w:t>
      </w:r>
      <w:r>
        <w:t xml:space="preserve"> </w:t>
      </w:r>
      <w:r>
        <w:rPr>
          <w:bCs/>
          <w:b/>
        </w:rPr>
        <w:t xml:space="preserve">Bangladesh Dhaka</w:t>
      </w:r>
    </w:p>
    <w:bookmarkStart w:id="22" w:name="X3ce0427e6ef8741f52f3d1a14de67fd60f09a5d"/>
    <w:p>
      <w:pPr>
        <w:pStyle w:val="Heading3"/>
      </w:pPr>
      <w:r>
        <w:t xml:space="preserve">3.1 Cultural Intelligence and Local Engagement</w:t>
      </w:r>
    </w:p>
    <w:p>
      <w:pPr>
        <w:pStyle w:val="FirstParagraph"/>
      </w:pPr>
      <w:r>
        <w:t xml:space="preserve">A</w:t>
      </w:r>
      <w:r>
        <w:t xml:space="preserve"> </w:t>
      </w:r>
      <w:r>
        <w:rPr>
          <w:bCs/>
          <w:b/>
        </w:rPr>
        <w:t xml:space="preserve">Project Manager</w:t>
      </w:r>
      <w:r>
        <w:t xml:space="preserve"> </w:t>
      </w:r>
      <w:r>
        <w:t xml:space="preserve">must possess high cultural intelligence (CQ). In</w:t>
      </w:r>
      <w:r>
        <w:t xml:space="preserve"> </w:t>
      </w:r>
      <w:r>
        <w:rPr>
          <w:bCs/>
          <w:b/>
        </w:rPr>
        <w:t xml:space="preserve">Bangladesh Dhaka</w:t>
      </w:r>
      <w:r>
        <w:t xml:space="preserve">, business is relationship-driven. Trust is built through face-to-face interactions respectful adherence to local hierarchy and understanding of social nuances. A foreign or even a domestic</w:t>
      </w:r>
      <w:r>
        <w:t xml:space="preserve"> </w:t>
      </w:r>
      <w:r>
        <w:rPr>
          <w:bCs/>
          <w:b/>
        </w:rPr>
        <w:t xml:space="preserve">Project Manager</w:t>
      </w:r>
    </w:p>
    <w:bookmarkEnd w:id="22"/>
    <w:bookmarkStart w:id="23" w:name="X85390a5b1f696444216479e41eb313e558fdd8d"/>
    <w:p>
      <w:pPr>
        <w:pStyle w:val="Heading3"/>
      </w:pPr>
      <w:r>
        <w:t xml:space="preserve">3.2 Adaptive Leadership and Crisis Management</w:t>
      </w:r>
    </w:p>
    <w:p>
      <w:pPr>
        <w:pStyle w:val="FirstParagraph"/>
      </w:pPr>
      <w:r>
        <w:t xml:space="preserve">The volatility of</w:t>
      </w:r>
      <w:r>
        <w:t xml:space="preserve"> </w:t>
      </w:r>
      <w:r>
        <w:rPr>
          <w:bCs/>
          <w:b/>
        </w:rPr>
        <w:t xml:space="preserve">Bangladesh Dhaka</w:t>
      </w:r>
      <w:r>
        <w:t xml:space="preserve">Project Manager be an adept crisis manager. When floods hit roads are blocked when political unrest halts work or when supply chains are disrupted the</w:t>
      </w:r>
      <w:r>
        <w:t xml:space="preserve"> </w:t>
      </w:r>
      <w:r>
        <w:rPr>
          <w:bCs/>
          <w:b/>
        </w:rPr>
        <w:t xml:space="preserve">Project Manager</w:t>
      </w:r>
    </w:p>
    <w:bookmarkEnd w:id="23"/>
    <w:bookmarkStart w:id="24" w:name="stakeholder-negotiation-skills"/>
    <w:p>
      <w:pPr>
        <w:pStyle w:val="Heading3"/>
      </w:pPr>
      <w:r>
        <w:t xml:space="preserve">3.3 Stakeholder Negotiation Skills</w:t>
      </w:r>
    </w:p>
    <w:p>
      <w:pPr>
        <w:pStyle w:val="FirstParagraph"/>
      </w:pPr>
      <w:r>
        <w:t xml:space="preserve">In</w:t>
      </w:r>
      <w:r>
        <w:t xml:space="preserve"> </w:t>
      </w:r>
      <w:r>
        <w:rPr>
          <w:bCs/>
          <w:b/>
        </w:rPr>
        <w:t xml:space="preserve">Bangladesh Dhaka</w:t>
      </w:r>
      <w:r>
        <w:t xml:space="preserve">, stakeholder maps are complex. They include not only investors and clients but also local community leaders government officials utility providers and sometimes informal labor representatives. A</w:t>
      </w:r>
      <w:r>
        <w:t xml:space="preserve"> </w:t>
      </w:r>
      <w:r>
        <w:rPr>
          <w:bCs/>
          <w:b/>
        </w:rPr>
        <w:t xml:space="preserve">Project Manager</w:t>
      </w:r>
    </w:p>
    <w:bookmarkEnd w:id="24"/>
    <w:bookmarkEnd w:id="25"/>
    <w:bookmarkStart w:id="26" w:name="methodological-adaptations-for-success"/>
    <w:p>
      <w:pPr>
        <w:pStyle w:val="Heading2"/>
      </w:pPr>
      <w:r>
        <w:t xml:space="preserve">4. Methodological Adaptations for Success</w:t>
      </w:r>
    </w:p>
    <w:p>
      <w:pPr>
        <w:pStyle w:val="FirstParagraph"/>
      </w:pPr>
      <w:r>
        <w:t xml:space="preserve">To address these challenges</w:t>
      </w:r>
      <w:r>
        <w:t xml:space="preserve"> </w:t>
      </w:r>
      <w:r>
        <w:rPr>
          <w:bCs/>
          <w:b/>
        </w:rPr>
        <w:t xml:space="preserve">Project Managers</w:t>
      </w:r>
      <w:r>
        <w:t xml:space="preserve"> </w:t>
      </w:r>
      <w:r>
        <w:t xml:space="preserve">Bangladesh Dhaka</w:t>
      </w:r>
    </w:p>
    <w:p>
      <w:pPr>
        <w:pStyle w:val="BodyText"/>
      </w:pPr>
      <w:r>
        <w:t xml:space="preserve">Furthermore lean construction techniques are being increasingly adopted in major projects within</w:t>
      </w:r>
      <w:r>
        <w:t xml:space="preserve"> </w:t>
      </w:r>
      <w:r>
        <w:rPr>
          <w:bCs/>
          <w:b/>
        </w:rPr>
        <w:t xml:space="preserve">Bangladesh Dhaka</w:t>
      </w:r>
      <w:r>
        <w:t xml:space="preserve">. By minimizing waste and optimizing workflows,</w:t>
      </w:r>
      <w:r>
        <w:t xml:space="preserve"> </w:t>
      </w:r>
      <w:r>
        <w:rPr>
          <w:bCs/>
          <w:b/>
        </w:rPr>
        <w:t xml:space="preserve">Project Managers Project Managers</w:t>
      </w:r>
    </w:p>
    <w:p>
      <w:pPr>
        <w:pStyle w:val="BodyText"/>
      </w:pPr>
      <w:r>
        <w:t xml:space="preserve">Sustainability is another growing focus. As</w:t>
      </w:r>
      <w:r>
        <w:t xml:space="preserve"> </w:t>
      </w:r>
      <w:r>
        <w:rPr>
          <w:bCs/>
          <w:b/>
        </w:rPr>
        <w:t xml:space="preserve">Bangladesh Dhaka</w:t>
      </w:r>
      <w:r>
        <w:t xml:space="preserve"> </w:t>
      </w:r>
      <w:r>
        <w:t xml:space="preserve">faces severe environmental pressures there is a rising demand for green building practices. The modern</w:t>
      </w:r>
      <w:r>
        <w:t xml:space="preserve"> </w:t>
      </w:r>
      <w:r>
        <w:rPr>
          <w:bCs/>
          <w:b/>
        </w:rPr>
        <w:t xml:space="preserve">Project Manager</w:t>
      </w:r>
    </w:p>
    <w:bookmarkEnd w:id="26"/>
    <w:bookmarkStart w:id="27" w:name="Xbfa9d3ab22bbe322ea583e1b68605e260d47707"/>
    <w:p>
      <w:pPr>
        <w:pStyle w:val="Heading2"/>
      </w:pPr>
      <w:r>
        <w:t xml:space="preserve">5. Case Illustration: Infrastructure Development in Dhaka</w:t>
      </w:r>
    </w:p>
    <w:p>
      <w:pPr>
        <w:pStyle w:val="FirstParagraph"/>
      </w:pPr>
      <w:r>
        <w:t xml:space="preserve">A pertinent example of these dynamics can be seen in the ongoing Metro Rail project and various flyover constructions in</w:t>
      </w:r>
      <w:r>
        <w:t xml:space="preserve"> </w:t>
      </w:r>
      <w:r>
        <w:rPr>
          <w:bCs/>
          <w:b/>
        </w:rPr>
        <w:t xml:space="preserve">Bangladesh Dhaka</w:t>
      </w:r>
      <w:r>
        <w:t xml:space="preserve">. These mega-projects involve international contractors local government bodies and a vast workforce. The</w:t>
      </w:r>
      <w:r>
        <w:t xml:space="preserve"> </w:t>
      </w:r>
      <w:r>
        <w:rPr>
          <w:bCs/>
          <w:b/>
        </w:rPr>
        <w:t xml:space="preserve">Project Managers</w:t>
      </w:r>
    </w:p>
    <w:p>
      <w:pPr>
        <w:pStyle w:val="BodyText"/>
      </w:pPr>
      <w:r>
        <w:t xml:space="preserve">Successful outcomes in these projects often hinge on the</w:t>
      </w:r>
      <w:r>
        <w:t xml:space="preserve"> </w:t>
      </w:r>
      <w:r>
        <w:rPr>
          <w:bCs/>
          <w:b/>
        </w:rPr>
        <w:t xml:space="preserve">Project Manager’s</w:t>
      </w:r>
      <w:r>
        <w:t xml:space="preserve">Project Managers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Bangladesh Dhaka</w:t>
      </w:r>
    </w:p>
    <w:p>
      <w:pPr>
        <w:pStyle w:val="BodyText"/>
      </w:pPr>
      <w:r>
        <w:t xml:space="preserve">For organizations aiming to succeed in</w:t>
      </w:r>
      <w:r>
        <w:t xml:space="preserve"> </w:t>
      </w:r>
      <w:r>
        <w:rPr>
          <w:bCs/>
          <w:b/>
        </w:rPr>
        <w:t xml:space="preserve">Bangladesh Dhaka</w:t>
      </w:r>
      <w:r>
        <w:t xml:space="preserve">, investing in the development of their</w:t>
      </w:r>
      <w:r>
        <w:t xml:space="preserve"> </w:t>
      </w:r>
      <w:r>
        <w:rPr>
          <w:bCs/>
          <w:b/>
        </w:rPr>
        <w:t xml:space="preserve">Project Managers Bangladesh Dhaka</w:t>
      </w:r>
    </w:p>
    <w:p>
      <w:pPr>
        <w:pStyle w:val="BodyText"/>
      </w:pPr>
      <w:r>
        <w:t xml:space="preserve">Future research should focus on longitudinal studies of project outcomes in</w:t>
      </w:r>
    </w:p>
    <w:p>
      <w:pPr>
        <w:pStyle w:val="BodyText"/>
      </w:pPr>
      <w:r>
        <w:t xml:space="preserve">Bangladesh Dhaka Project Manager . By understanding and addressing these local nuances, practitioners can contribute not only to corporate success but also to the broader sustainable development goals of Bangladesh.</w:t>
      </w:r>
    </w:p>
    <w:bookmarkEnd w:id="28"/>
    <w:bookmarkStart w:id="29" w:name="references"/>
    <w:p>
      <w:pPr>
        <w:pStyle w:val="Heading2"/>
      </w:pPr>
      <w:r>
        <w:t xml:space="preserve">References</w:t>
      </w:r>
    </w:p>
    <w:p>
      <w:pPr>
        <w:pStyle w:val="FirstParagraph"/>
      </w:pPr>
      <w:r>
        <w:rPr>
          <w:iCs/>
          <w:i/>
        </w:rPr>
        <w:t xml:space="preserve">Note: The following references are illustrative of the types of sources typically cited in such academic discourse regarding regional project management.</w:t>
      </w:r>
    </w:p>
    <w:p>
      <w:pPr>
        <w:numPr>
          <w:ilvl w:val="0"/>
          <w:numId w:val="1001"/>
        </w:numPr>
        <w:pStyle w:val="Compact"/>
      </w:pPr>
      <w:r>
        <w:t xml:space="preserve">Ahmed, S., &amp; Khan, M. (2021). Urbanization Challenges in South Asia: A Case Study of Dhaka. *Journal of Urban Planning and Development*, 147(3), 04021035.</w:t>
      </w:r>
    </w:p>
    <w:p>
      <w:pPr>
        <w:numPr>
          <w:ilvl w:val="0"/>
          <w:numId w:val="1001"/>
        </w:numPr>
        <w:pStyle w:val="Compact"/>
      </w:pPr>
      <w:r>
        <w:t xml:space="preserve">International Project Management Association. (2023). *Best Practices in Emerging Markets*. London: IPMA Press.</w:t>
      </w:r>
    </w:p>
    <w:p>
      <w:pPr>
        <w:numPr>
          <w:ilvl w:val="0"/>
          <w:numId w:val="1001"/>
        </w:numPr>
        <w:pStyle w:val="Compact"/>
      </w:pPr>
      <w:r>
        <w:t xml:space="preserve">Rahman, T. (2022). The Impact of Cultural Intelligence on Project Success in Bangladesh. *Bangladesh Development Studies*, 45(1), 88-105.</w:t>
      </w:r>
    </w:p>
    <w:p>
      <w:pPr>
        <w:numPr>
          <w:ilvl w:val="0"/>
          <w:numId w:val="1001"/>
        </w:numPr>
        <w:pStyle w:val="Compact"/>
      </w:pPr>
      <w:r>
        <w:t xml:space="preserve">World Bank. (2023). *Dhaka Urban Services Project: Implementation Status and Results*. Washington DC: World Bank Group.</w:t>
      </w:r>
    </w:p>
    <w:p>
      <w:pPr>
        <w:numPr>
          <w:ilvl w:val="0"/>
          <w:numId w:val="1001"/>
        </w:numPr>
        <w:pStyle w:val="Compact"/>
      </w:pPr>
      <w:r>
        <w:t xml:space="preserve">Zaman, K. (2020). Risk Management in Construction Projects: Experiences from Dhaka Metropolitan Area. *Journal of Engineering Project Management*, 12(4), 33-49.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Bangladesh Dhaka: Navigating Complexity in a Rapidly Urbanizing Context</dc:title>
  <dc:creator/>
  <dc:language>en</dc:language>
  <cp:keywords/>
  <dcterms:created xsi:type="dcterms:W3CDTF">2026-07-29T05:09:33Z</dcterms:created>
  <dcterms:modified xsi:type="dcterms:W3CDTF">2026-07-29T05:09:33Z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