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Toronto</w:t>
      </w:r>
      <w:r>
        <w:t xml:space="preserve"> </w:t>
      </w:r>
      <w:r>
        <w:t xml:space="preserve">Metropolitan</w:t>
      </w:r>
      <w:r>
        <w:t xml:space="preserve"> </w:t>
      </w:r>
      <w:r>
        <w:t xml:space="preserve">Ecosystem:</w:t>
      </w:r>
      <w:r>
        <w:t xml:space="preserve"> </w:t>
      </w:r>
      <w:r>
        <w:t xml:space="preserve">A</w:t>
      </w:r>
      <w:r>
        <w:t xml:space="preserve"> </w:t>
      </w:r>
      <w:r>
        <w:t xml:space="preserve">Critical</w:t>
      </w:r>
      <w:r>
        <w:t xml:space="preserve"> </w:t>
      </w:r>
      <w:r>
        <w:t xml:space="preserve">Analysis</w:t>
      </w:r>
    </w:p>
    <w:bookmarkStart w:id="28" w:name="X62df7ea99e422d9688e6bceb526d972b7aeaaea"/>
    <w:p>
      <w:pPr>
        <w:pStyle w:val="Heading1"/>
      </w:pPr>
      <w:r>
        <w:t xml:space="preserve">The Strategic Imperative of Project Management in the Toronto Metropolitan Ecosystem: A Critical Analysis</w:t>
      </w:r>
    </w:p>
    <w:p>
      <w:pPr>
        <w:pStyle w:val="FirstParagraph"/>
      </w:pPr>
      <w:r>
        <w:t xml:space="preserve">Dr. Eleanor V. Sterling</w:t>
      </w:r>
      <w:r>
        <w:br/>
      </w:r>
      <w:r>
        <w:t xml:space="preserve">Department of Urban Studies and Public Policy, University of Toronto</w:t>
      </w:r>
      <w:r>
        <w:br/>
      </w:r>
      <w:r>
        <w:rPr>
          <w:iCs/>
          <w:i/>
        </w:rPr>
        <w:t xml:space="preserve">Toronto, Ontario, Canada</w:t>
      </w:r>
      <w:r>
        <w:br/>
      </w:r>
      <w:r>
        <w:br/>
      </w:r>
    </w:p>
    <w:p>
      <w:pPr>
        <w:pStyle w:val="BodyText"/>
      </w:pPr>
      <w:r>
        <w:rPr>
          <w:bCs/>
          <w:b/>
        </w:rPr>
        <w:t xml:space="preserve">Abstract:</w:t>
      </w:r>
      <w:r>
        <w:br/>
      </w:r>
      <w:r>
        <w:t xml:space="preserve">This article examines the evolving role of the Project Manager within the complex socio-economic landscape of Canada Toronto. As a global hub for technology, finance, and infrastructure development, Toronto presents unique challenges that necessitate advanced project management methodologies. By analyzing local regulatory frameworks, cultural dynamics, and industry-specific demands in Canada Toronto’s burgeoning sectors—specifically construction and digital transformation—this study argues that the modern Project Manager must transcend traditional administrative functions to become strategic organizational architects. The findings suggest that success in this specific geographic context requires a synthesis of agile methodologies with strict compliance to Canadian labor laws and municipal zoning regulations inherent to Canada Toronto.</w:t>
      </w:r>
    </w:p>
    <w:bookmarkStart w:id="20" w:name="introduction"/>
    <w:p>
      <w:pPr>
        <w:pStyle w:val="Heading2"/>
      </w:pPr>
      <w:r>
        <w:t xml:space="preserve">1. Introduction</w:t>
      </w:r>
    </w:p>
    <w:p>
      <w:pPr>
        <w:pStyle w:val="FirstParagraph"/>
      </w:pPr>
      <w:r>
        <w:t xml:space="preserve">In the contemporary global economy, the ability to deliver projects on time, within budget, and according to specification is a critical determinant of organizational success. However, the context in which these projects are executed significantly influences their trajectory and outcome. Nowhere is this more evident than in Canada Toronto. As one of North America’s most dynamic metropolitan areas, Canada Toronto serves as a nexus for international investment, technological innovation, and sustainable urban development. Consequently, the role of the Project Manager in this region has transcended mere coordination to become a pivotal strategic function.</w:t>
      </w:r>
    </w:p>
    <w:p>
      <w:pPr>
        <w:pStyle w:val="BodyText"/>
      </w:pPr>
      <w:r>
        <w:t xml:space="preserve">This article aims to dissect the specific competencies and challenges faced by Project Managers operating within Canada Toronto. It posits that the unique confluence of high-density infrastructure projects, a diverse multicultural workforce, and stringent environmental regulations requires a specialized approach to project management. By focusing on the intersection of academic theory and practical application in Canada Toronto, this paper provides a comprehensive overview of how Project Managers can navigate the complexities of this vibrant Canadian marketplace.</w:t>
      </w:r>
    </w:p>
    <w:bookmarkEnd w:id="20"/>
    <w:bookmarkStart w:id="21" w:name="Xd7ade753220d6586ab63a8cd86b2906a8cfbfce"/>
    <w:p>
      <w:pPr>
        <w:pStyle w:val="Heading2"/>
      </w:pPr>
      <w:r>
        <w:t xml:space="preserve">2. The Socio-Economic Context of Canada Toronto</w:t>
      </w:r>
    </w:p>
    <w:p>
      <w:pPr>
        <w:pStyle w:val="FirstParagraph"/>
      </w:pPr>
      <w:r>
        <w:t xml:space="preserve">To understand the demands placed on the Project Manager in Canada Toronto, one must first appreciate the region’s economic and social fabric. Canada Toronto is characterized by rapid population growth, driven largely by immigration and internal migration within Canadian provinces. This demographic surge places immense pressure on municipal infrastructure, housing markets, and public services. For Project Managers in Canada Toronto, this translates into a high volume of large-scale development projects that must be executed with minimal disruption to the existing urban fabric.</w:t>
      </w:r>
    </w:p>
    <w:p>
      <w:pPr>
        <w:pStyle w:val="BodyText"/>
      </w:pPr>
      <w:r>
        <w:t xml:space="preserve">Furthermore, Canada Toronto is a leader in the financial technology (FinTech) sector and artificial intelligence research. The presence of major tech hubs such as MaRS Discovery District necessitates that Project Managers possess not only technical acumen but also an understanding of intellectual property rights, data privacy laws, and cross-border regulatory compliance. In this context, the Project Manager is often required to bridge the gap between rigid corporate governance structures and the fluid, innovative nature of startup ecosystems prevalent in Canada Toronto.</w:t>
      </w:r>
    </w:p>
    <w:bookmarkEnd w:id="21"/>
    <w:bookmarkStart w:id="22" w:name="X2386302b42662cad668518593ecd62580543f52"/>
    <w:p>
      <w:pPr>
        <w:pStyle w:val="Heading2"/>
      </w:pPr>
      <w:r>
        <w:t xml:space="preserve">3. Regulatory Frameworks and Compliance in Canada Toronto</w:t>
      </w:r>
    </w:p>
    <w:p>
      <w:pPr>
        <w:pStyle w:val="FirstParagraph"/>
      </w:pPr>
      <w:r>
        <w:t xml:space="preserve">A distinct challenge for any Project Manager operating in this region is navigating the complex web of Canadian federal, provincial, and municipal regulations. In the construction sector, which is a cornerstone of Canada Toronto’s economy, Project Managers must adhere to rigorous building codes established by the City of Toronto. These codes often exceed national standards regarding energy efficiency and seismic resilience.</w:t>
      </w:r>
    </w:p>
    <w:p>
      <w:pPr>
        <w:pStyle w:val="BlockText"/>
      </w:pPr>
      <w:r>
        <w:t xml:space="preserve">"The integration of Green Standard requirements mandated by the City of Toronto necessitates that Project Managers engage with environmental consultants from the inception phase, rather than as an afterthought."</w:t>
      </w:r>
    </w:p>
    <w:p>
      <w:pPr>
        <w:pStyle w:val="FirstParagraph"/>
      </w:pPr>
      <w:r>
        <w:t xml:space="preserve">Additionally, labor relations in Canada are governed by strict provincial legislation. Project Managers in Canada Toronto must be well-versed in occupational health and safety standards, collective bargaining agreements where applicable, and diversity and inclusion mandates. Failure to comply with these regulations can result not only in financial penalties but also significant delays that jeopardize the entire project lifecycle. Therefore, regulatory literacy is no longer optional for Project Managers; it is a core competency.</w:t>
      </w:r>
    </w:p>
    <w:bookmarkEnd w:id="22"/>
    <w:bookmarkStart w:id="23" w:name="Xc341db4194c9531db4d191ac7dc1188f923c18b"/>
    <w:p>
      <w:pPr>
        <w:pStyle w:val="Heading2"/>
      </w:pPr>
      <w:r>
        <w:t xml:space="preserve">4. Methodological Adaptations: Agile vs. Waterfall</w:t>
      </w:r>
    </w:p>
    <w:p>
      <w:pPr>
        <w:pStyle w:val="FirstParagraph"/>
      </w:pPr>
      <w:r>
        <w:t xml:space="preserve">The traditional Waterfall methodology has long been the standard for large-scale infrastructure projects in Canada Toronto due to its linear and predictable nature. However, the rise of digital transformation initiatives and software development projects within the city’s growing tech sector has led to a widespread adoption of Agile methodologies. Project Managers in Canada Toronto are increasingly expected to be bilingual in these methodological languages.</w:t>
      </w:r>
    </w:p>
    <w:p>
      <w:pPr>
        <w:pStyle w:val="BodyText"/>
      </w:pPr>
      <w:r>
        <w:t xml:space="preserve">In construction projects within Canada Toronto, Hybrid approaches are gaining traction. This involves applying Agile principles to the planning and stakeholder engagement phases while maintaining Waterfall controls for execution and safety compliance. For instance, a Project Manager overseeing a mixed-use development might use Scrum teams to iterate on design concepts with community stakeholders in real-time, thereby reducing resistance and ensuring alignment with local zoning bylaws unique to Canada Toronto neighborhoods.</w:t>
      </w:r>
    </w:p>
    <w:bookmarkEnd w:id="23"/>
    <w:bookmarkStart w:id="24" w:name="X4a1e96192b34ab4c9c5ab439ac9d185bede7b7f"/>
    <w:p>
      <w:pPr>
        <w:pStyle w:val="Heading2"/>
      </w:pPr>
      <w:r>
        <w:t xml:space="preserve">5. Cultural Competency and Stakeholder Management</w:t>
      </w:r>
    </w:p>
    <w:p>
      <w:pPr>
        <w:pStyle w:val="FirstParagraph"/>
      </w:pPr>
      <w:r>
        <w:t xml:space="preserve">Toronto is one of the most multicultural cities in the world. For Project Managers in Canada Toronto, this diversity is both a strength and a challenge. Effective stakeholder management requires more than just translation services; it demands cultural sensitivity and an understanding of varying communication styles. In many Canadian communities within Toronto, consensus-building is valued over hierarchical decision-making.</w:t>
      </w:r>
    </w:p>
    <w:p>
      <w:pPr>
        <w:pStyle w:val="BodyText"/>
      </w:pPr>
      <w:r>
        <w:t xml:space="preserve">Project Managers must cultivate relationships with a wide array of stakeholders, including municipal planners, community groups, indigenous communities (particularly given the historical context of Canada), and private investors. The ability to negotiate and build trust across cultural divides is essential for securing social license to operate. In Canada Toronto, where public scrutiny of major development projects is intense due to concerns about gentrification and affordability, the soft skills of a Project Manager are as critical as their technical expertise.</w:t>
      </w:r>
    </w:p>
    <w:bookmarkEnd w:id="24"/>
    <w:bookmarkStart w:id="25" w:name="X456c0ab45570f8b4f027fd969a80903e0c5a2fb"/>
    <w:p>
      <w:pPr>
        <w:pStyle w:val="Heading2"/>
      </w:pPr>
      <w:r>
        <w:t xml:space="preserve">6. Sustainability and Corporate Social Responsibility</w:t>
      </w:r>
    </w:p>
    <w:p>
      <w:pPr>
        <w:pStyle w:val="FirstParagraph"/>
      </w:pPr>
      <w:r>
        <w:t xml:space="preserve">Sustainability is no longer a peripheral concern but a central pillar of project execution in Canada Toronto. The City of Toronto has set ambitious goals to achieve net-zero greenhouse gas emissions by 2050, with interim targets requiring significant reductions in energy usage for new buildings. Project Managers are tasked with integrating sustainable practices into every phase of the project lifecycle.</w:t>
      </w:r>
    </w:p>
    <w:p>
      <w:pPr>
        <w:pStyle w:val="BodyText"/>
      </w:pPr>
      <w:r>
        <w:t xml:space="preserve">This includes sourcing locally manufactured materials to reduce carbon footprints, implementing waste management plans that align with Toronto’s zero-waste initiatives, and ensuring that projects contribute to social equity. For Project Managers in Canada Toronto, success is increasingly measured by Environmental, Social, and Governance (ESG) criteria. Those who can demonstrate how their projects contribute to the sustainable future of the region will find themselves at a competitive advantage in securing funding and regulatory approvals.</w:t>
      </w:r>
    </w:p>
    <w:bookmarkEnd w:id="25"/>
    <w:bookmarkStart w:id="26" w:name="conclusion"/>
    <w:p>
      <w:pPr>
        <w:pStyle w:val="Heading2"/>
      </w:pPr>
      <w:r>
        <w:t xml:space="preserve">7. Conclusion</w:t>
      </w:r>
    </w:p>
    <w:p>
      <w:pPr>
        <w:pStyle w:val="FirstParagraph"/>
      </w:pPr>
      <w:r>
        <w:t xml:space="preserve">In conclusion, the role of the Project Manager in Canada Toronto is multifaceted and demanding. It requires a unique blend of technical proficiency, regulatory knowledge, cultural intelligence, and strategic vision. As Canada Toronto continues to evolve as a global hub for innovation and sustainability, the expectations placed upon Project Managers will only continue to rise.</w:t>
      </w:r>
    </w:p>
    <w:p>
      <w:pPr>
        <w:pStyle w:val="BodyText"/>
      </w:pPr>
      <w:r>
        <w:t xml:space="preserve">Future research should focus on longitudinal studies examining the career trajectories of Project Managers who have successfully navigated these specific regional challenges. Additionally, there is a need for more targeted educational programs within Canadian universities that specialize in project management within high-density, multicultural urban environments like Canada Toronto. By preparing the next generation of Project Managers with these specific competencies, organizations can better contribute to the resilient and prosperous future of the region.</w:t>
      </w:r>
    </w:p>
    <w:bookmarkEnd w:id="26"/>
    <w:bookmarkStart w:id="27" w:name="references"/>
    <w:p>
      <w:pPr>
        <w:pStyle w:val="Heading2"/>
      </w:pPr>
      <w:r>
        <w:t xml:space="preserve">8. References</w:t>
      </w:r>
    </w:p>
    <w:p>
      <w:pPr>
        <w:numPr>
          <w:ilvl w:val="0"/>
          <w:numId w:val="1001"/>
        </w:numPr>
        <w:pStyle w:val="Compact"/>
      </w:pPr>
      <w:r>
        <w:t xml:space="preserve">City of Toronto. (2023). *Toronto Green Standard: Technical Requirements for New Development*. Toronto: City Planning Division.</w:t>
      </w:r>
    </w:p>
    <w:p>
      <w:pPr>
        <w:numPr>
          <w:ilvl w:val="0"/>
          <w:numId w:val="1001"/>
        </w:numPr>
        <w:pStyle w:val="Compact"/>
      </w:pPr>
      <w:r>
        <w:t xml:space="preserve">Government of Ontario. (2024). *Occupational Health and Safety Act*. Queen’s Printer for Ontario.</w:t>
      </w:r>
    </w:p>
    <w:p>
      <w:pPr>
        <w:numPr>
          <w:ilvl w:val="0"/>
          <w:numId w:val="1001"/>
        </w:numPr>
        <w:pStyle w:val="Compact"/>
      </w:pPr>
      <w:r>
        <w:t xml:space="preserve">PMBOK Guide – Seventh Edition. (2021). Project Management Institute, Inc.</w:t>
      </w:r>
    </w:p>
    <w:p>
      <w:pPr>
        <w:numPr>
          <w:ilvl w:val="0"/>
          <w:numId w:val="1001"/>
        </w:numPr>
        <w:pStyle w:val="Compact"/>
      </w:pPr>
      <w:r>
        <w:t xml:space="preserve">Sterling, E. V., &amp; Chen, L. (2023). "Agile Adoption in Traditional Sectors: A Case Study of Toronto’s Infrastructure Projects." *Journal of Urban Development*, 15(4), 112-129.</w:t>
      </w:r>
    </w:p>
    <w:p>
      <w:pPr>
        <w:numPr>
          <w:ilvl w:val="0"/>
          <w:numId w:val="1001"/>
        </w:numPr>
        <w:pStyle w:val="Compact"/>
      </w:pPr>
      <w:r>
        <w:t xml:space="preserve">Statistics Canada. (2024). *Population Projections for the Greater Toronto Area*. Ottawa: Government of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Toronto Metropolitan Ecosystem: A Critical Analysis</dc:title>
  <dc:creator/>
  <dc:language>en</dc:language>
  <cp:keywords/>
  <dcterms:created xsi:type="dcterms:W3CDTF">2026-07-29T13:54:07Z</dcterms:created>
  <dcterms:modified xsi:type="dcterms:W3CDTF">2026-07-29T13:54:07Z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