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Cultural</w:t>
      </w:r>
      <w:r>
        <w:t xml:space="preserve"> </w:t>
      </w:r>
      <w:r>
        <w:t xml:space="preserve">Nuance,</w:t>
      </w:r>
      <w:r>
        <w:t xml:space="preserve"> </w:t>
      </w:r>
      <w:r>
        <w:t xml:space="preserve">Agile</w:t>
      </w:r>
      <w:r>
        <w:t xml:space="preserve"> </w:t>
      </w:r>
      <w:r>
        <w:t xml:space="preserve">Methodologies,</w:t>
      </w:r>
      <w:r>
        <w:t xml:space="preserve"> </w:t>
      </w:r>
      <w:r>
        <w:t xml:space="preserve">and</w:t>
      </w:r>
      <w:r>
        <w:t xml:space="preserve"> </w:t>
      </w:r>
      <w:r>
        <w:t xml:space="preserve">Strategic</w:t>
      </w:r>
      <w:r>
        <w:t xml:space="preserve"> </w:t>
      </w:r>
      <w:r>
        <w:t xml:space="preserve">Leadership:</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China's</w:t>
      </w:r>
      <w:r>
        <w:t xml:space="preserve"> </w:t>
      </w:r>
      <w:r>
        <w:t xml:space="preserve">Capital</w:t>
      </w:r>
    </w:p>
    <w:bookmarkStart w:id="28" w:name="X380579b26251d87e9d78a096d0f57549eac16e2"/>
    <w:p>
      <w:pPr>
        <w:pStyle w:val="Heading1"/>
      </w:pPr>
      <w:r>
        <w:t xml:space="preserve">The Intersection of Cultural Nuance, Agile Methodologies, and Strategic Leadership: A Comprehensive Analysis of Project Management in China's Capital</w:t>
      </w:r>
    </w:p>
    <w:p>
      <w:pPr>
        <w:pStyle w:val="FirstParagraph"/>
      </w:pPr>
      <w:r>
        <w:rPr>
          <w:iCs/>
          <w:i/>
          <w:bCs/>
          <w:b/>
        </w:rPr>
        <w:t xml:space="preserve">Jian Wei Zhang</w:t>
      </w:r>
    </w:p>
    <w:p>
      <w:pPr>
        <w:pStyle w:val="BodyText"/>
      </w:pPr>
      <w:r>
        <w:t xml:space="preserve">School of Business Administration, Beijing University of Technology</w:t>
      </w:r>
    </w:p>
    <w:p>
      <w:pPr>
        <w:pStyle w:val="BodyText"/>
      </w:pPr>
      <w:r>
        <w:rPr>
          <w:iCs/>
          <w:i/>
        </w:rPr>
        <w:t xml:space="preserve">Correspondence concerning this article should be addressed to Jian Wei Zhang. Email: j.zhang@bjut.edu.cn</w:t>
      </w:r>
    </w:p>
    <w:bookmarkStart w:id="20" w:name="abstract"/>
    <w:p>
      <w:pPr>
        <w:pStyle w:val="Heading3"/>
      </w:pPr>
      <w:r>
        <w:t xml:space="preserve">Abstract</w:t>
      </w:r>
    </w:p>
    <w:p>
      <w:pPr>
        <w:pStyle w:val="FirstParagraph"/>
      </w:pPr>
      <w:r>
        <w:t xml:space="preserve">The role of the Project Manager has evolved significantly in the twenty-first century, transitioning from a mere administrative coordinator to a strategic leader capable of navigating complex socio-cultural and technological landscapes. This article critically examines the specific demands placed upon Project Managers operating within Beijing, China’s political and cultural heartland. By synthesizing recent academic literature on cross-cultural management, agile adaptation in Eastern contexts, and the unique regulatory environment of the People's Republic of China, this paper argues that effective project leadership in Beijing requires a hybrid competency model. This model integrates traditional Confucian relational dynamics (Guanxi) with modern iterative development frameworks. The findings suggest that Project Managers who fail to reconcile these dual imperatives face significantly higher risks of stakeholder misalignment and project failure.</w:t>
      </w:r>
    </w:p>
    <w:bookmarkEnd w:id="20"/>
    <w:p>
      <w:pPr>
        <w:pStyle w:val="BodyText"/>
      </w:pPr>
      <w:r>
        <w:t xml:space="preserve">Keywords:</w:t>
      </w:r>
      <w:r>
        <w:t xml:space="preserve"> </w:t>
      </w:r>
      <w:r>
        <w:rPr>
          <w:iCs/>
          <w:i/>
        </w:rPr>
        <w:t xml:space="preserve">Project Manager, China Beijing, Cross-Cultural Management, Guanxi, Agile Methodology, Strategic Leadership</w:t>
      </w:r>
    </w:p>
    <w:bookmarkStart w:id="21" w:name="i.-introduction"/>
    <w:p>
      <w:pPr>
        <w:pStyle w:val="Heading2"/>
      </w:pPr>
      <w:r>
        <w:t xml:space="preserve">I. Introduction</w:t>
      </w:r>
    </w:p>
    <w:p>
      <w:pPr>
        <w:pStyle w:val="FirstParagraph"/>
      </w:pPr>
      <w:r>
        <w:t xml:space="preserve">In the contemporary globalized economy, the position of the Project Manager is no longer confined to technical execution; it demands a profound understanding of human behavior and organizational culture. Nowhere is this complexity more pronounced than in Beijing, China’s capital city. As a hub for government policy, technological innovation, and international business diplomacy, Beijing presents a unique ecosystem for project management practitioners. The intersection of rapid digital transformation and deeply entrenched traditional social structures creates a paradoxical environment where modern methodologies must coexist with historical precedents of authority and hierarchy.</w:t>
      </w:r>
    </w:p>
    <w:p>
      <w:pPr>
        <w:pStyle w:val="BodyText"/>
      </w:pPr>
      <w:r>
        <w:t xml:space="preserve">This article aims to dissect the multifaceted role of the</w:t>
      </w:r>
      <w:r>
        <w:t xml:space="preserve"> </w:t>
      </w:r>
      <w:r>
        <w:rPr>
          <w:bCs/>
          <w:b/>
        </w:rPr>
        <w:t xml:space="preserve">Project Manager</w:t>
      </w:r>
      <w:r>
        <w:t xml:space="preserve"> </w:t>
      </w:r>
      <w:r>
        <w:t xml:space="preserve">within this specific geographic and cultural context. It posits that the successful delivery of projects in</w:t>
      </w:r>
      <w:r>
        <w:t xml:space="preserve"> </w:t>
      </w:r>
      <w:r>
        <w:rPr>
          <w:bCs/>
          <w:b/>
        </w:rPr>
        <w:t xml:space="preserve">China Beijing</w:t>
      </w:r>
      <w:r>
        <w:t xml:space="preserve"> </w:t>
      </w:r>
      <w:r>
        <w:t xml:space="preserve">is contingent upon a nuanced understanding of local governance, social networks, and communication styles. The paper proceeds by outlining the theoretical framework of cross-cultural project management, followed by an analysis of the specific regulatory and social dynamics present in Beijing’s capital region.</w:t>
      </w:r>
    </w:p>
    <w:bookmarkEnd w:id="21"/>
    <w:bookmarkStart w:id="22" w:name="X33e3c02e3ebc7e2795f2bb614eb8aa4d19a80c9"/>
    <w:p>
      <w:pPr>
        <w:pStyle w:val="Heading2"/>
      </w:pPr>
      <w:r>
        <w:t xml:space="preserve">II. Theoretical Framework: Cultural Dimensions and Project Governance</w:t>
      </w:r>
    </w:p>
    <w:p>
      <w:pPr>
        <w:pStyle w:val="FirstParagraph"/>
      </w:pPr>
      <w:r>
        <w:t xml:space="preserve">To understand the operational landscape for a</w:t>
      </w:r>
      <w:r>
        <w:t xml:space="preserve"> </w:t>
      </w:r>
      <w:r>
        <w:rPr>
          <w:bCs/>
          <w:b/>
        </w:rPr>
        <w:t xml:space="preserve">Project Manager</w:t>
      </w:r>
      <w:r>
        <w:t xml:space="preserve">, one must first engage with Hofstede’s cultural dimensions theory, specifically as it applies to Chinese society. High power distance, a hallmark of traditional Chinese organizational structure, implies that subordinates expect clear directives from leadership. Consequently, the Project Manager is often viewed not merely as a facilitator but as an authoritative figure whose decisions carry significant weight. This contrasts sharply with Western flat-hierarchy models where collaborative consensus is prioritized.</w:t>
      </w:r>
    </w:p>
    <w:p>
      <w:pPr>
        <w:pStyle w:val="BodyText"/>
      </w:pPr>
      <w:r>
        <w:t xml:space="preserve">Furthermore, the concept of</w:t>
      </w:r>
      <w:r>
        <w:t xml:space="preserve"> </w:t>
      </w:r>
      <w:r>
        <w:rPr>
          <w:iCs/>
          <w:i/>
        </w:rPr>
        <w:t xml:space="preserve">Guanxi</w:t>
      </w:r>
      <w:r>
        <w:t xml:space="preserve">—informal social networks and relationships that influence professional interactions—is paramount in</w:t>
      </w:r>
      <w:r>
        <w:t xml:space="preserve"> </w:t>
      </w:r>
      <w:r>
        <w:rPr>
          <w:bCs/>
          <w:b/>
        </w:rPr>
        <w:t xml:space="preserve">China Beijing</w:t>
      </w:r>
      <w:r>
        <w:t xml:space="preserve">. For the Project Manager, cultivating</w:t>
      </w:r>
      <w:r>
        <w:t xml:space="preserve"> </w:t>
      </w:r>
      <w:r>
        <w:rPr>
          <w:iCs/>
          <w:i/>
        </w:rPr>
        <w:t xml:space="preserve">Guanxi</w:t>
      </w:r>
      <w:r>
        <w:t xml:space="preserve"> </w:t>
      </w:r>
      <w:r>
        <w:t xml:space="preserve">is not an optional soft skill but a critical strategic asset. In the capital city, where government approvals and municipal permits are central to infrastructure and technology projects, the ability to navigate bureaucratic channels through trusted relationships can determine project viability. Academic studies indicate that projects lacking strong relational ties with local stakeholders in Beijing often encounter unforeseen regulatory hurdles that technical expertise alone cannot resolve.</w:t>
      </w:r>
    </w:p>
    <w:bookmarkEnd w:id="22"/>
    <w:bookmarkStart w:id="23" w:name="X10f7f48b8a98706f0772d771464069785c3c33c"/>
    <w:p>
      <w:pPr>
        <w:pStyle w:val="Heading2"/>
      </w:pPr>
      <w:r>
        <w:t xml:space="preserve">III. The Regulatory Landscape of Beijing’s Capital Region</w:t>
      </w:r>
    </w:p>
    <w:p>
      <w:pPr>
        <w:pStyle w:val="FirstParagraph"/>
      </w:pPr>
      <w:r>
        <w:t xml:space="preserve">The operational environment for the</w:t>
      </w:r>
      <w:r>
        <w:t xml:space="preserve"> </w:t>
      </w:r>
      <w:r>
        <w:rPr>
          <w:bCs/>
          <w:b/>
        </w:rPr>
        <w:t xml:space="preserve">Project Manager</w:t>
      </w:r>
      <w:r>
        <w:t xml:space="preserve"> </w:t>
      </w:r>
      <w:r>
        <w:t xml:space="preserve">in</w:t>
      </w:r>
      <w:r>
        <w:t xml:space="preserve"> </w:t>
      </w:r>
      <w:r>
        <w:rPr>
          <w:bCs/>
          <w:b/>
        </w:rPr>
        <w:t xml:space="preserve">China Beijing</w:t>
      </w:r>
      <w:r>
        <w:t xml:space="preserve"> </w:t>
      </w:r>
      <w:r>
        <w:t xml:space="preserve">is heavily influenced by top-down policy directives. As the political center of the nation, Beijing serves as a testing ground for national initiatives regarding urban sustainability, digital governance, and smart city infrastructure. Therefore, Project Managers must possess a keen awareness of municipal planning regulations and environmental standards.</w:t>
      </w:r>
    </w:p>
    <w:p>
      <w:pPr>
        <w:pStyle w:val="BodyText"/>
      </w:pPr>
      <w:r>
        <w:t xml:space="preserve">Recent data from the Beijing Municipal Commission of Commerce highlights a surge in cross-border technology partnerships within the Zhongguancun Science Park. However, this growth is accompanied by stringent compliance requirements regarding data security and intellectual property protection. The Project Manager must act as a guardian of compliance, ensuring that all project deliverables align with the evolving legal framework imposed by central and local authorities. Failure to adhere to these specific regulations can result in severe penalties, project suspension, or reputational damage that extends beyond the immediate scope of work.</w:t>
      </w:r>
    </w:p>
    <w:bookmarkEnd w:id="23"/>
    <w:bookmarkStart w:id="24" w:name="Xe82ba3a0a2a6f41b7e9001d2092c140f03bc4cf"/>
    <w:p>
      <w:pPr>
        <w:pStyle w:val="Heading2"/>
      </w:pPr>
      <w:r>
        <w:t xml:space="preserve">IV. Adapting Agile Methodologies in a High-Context Culture</w:t>
      </w:r>
    </w:p>
    <w:p>
      <w:pPr>
        <w:pStyle w:val="FirstParagraph"/>
      </w:pPr>
      <w:r>
        <w:t xml:space="preserve">While agile methodologies have gained global traction for their flexibility and customer-centric approach, their implementation in</w:t>
      </w:r>
      <w:r>
        <w:t xml:space="preserve"> </w:t>
      </w:r>
      <w:r>
        <w:rPr>
          <w:bCs/>
          <w:b/>
        </w:rPr>
        <w:t xml:space="preserve">China Beijing</w:t>
      </w:r>
      <w:r>
        <w:t xml:space="preserve"> </w:t>
      </w:r>
      <w:r>
        <w:t xml:space="preserve">requires significant adaptation. The high-context nature of Chinese communication, where meaning is often embedded in context rather than explicit verbal expression, can lead to ambiguities during daily stand-ups or sprint reviews if not carefully managed.</w:t>
      </w:r>
    </w:p>
    <w:p>
      <w:pPr>
        <w:pStyle w:val="BodyText"/>
      </w:pPr>
      <w:r>
        <w:t xml:space="preserve">A successful</w:t>
      </w:r>
      <w:r>
        <w:t xml:space="preserve"> </w:t>
      </w:r>
      <w:r>
        <w:rPr>
          <w:bCs/>
          <w:b/>
        </w:rPr>
        <w:t xml:space="preserve">Project Manager</w:t>
      </w:r>
      <w:r>
        <w:t xml:space="preserve"> </w:t>
      </w:r>
      <w:r>
        <w:t xml:space="preserve">operating in this region must bridge the gap between iterative development cycles and the need for hierarchical clarity. Research suggests that hybrid models are most effective. For instance, while teams may adopt agile sprints for technical development, stakeholder reporting often retains a more formal structure to satisfy senior management’s desire for predictability and control. The Project Manager must therefore toggle between these modes, fostering a collaborative team environment while maintaining formal channels of communication with external stakeholders in the capital.</w:t>
      </w:r>
    </w:p>
    <w:bookmarkEnd w:id="24"/>
    <w:bookmarkStart w:id="25" w:name="Xd446d7e5f0302aa09b7b3aea3df3a5254c55eda"/>
    <w:p>
      <w:pPr>
        <w:pStyle w:val="Heading2"/>
      </w:pPr>
      <w:r>
        <w:t xml:space="preserve">V. Strategic Leadership and Stakeholder Engagement</w:t>
      </w:r>
    </w:p>
    <w:p>
      <w:pPr>
        <w:pStyle w:val="FirstParagraph"/>
      </w:pPr>
      <w:r>
        <w:t xml:space="preserve">The modern</w:t>
      </w:r>
      <w:r>
        <w:t xml:space="preserve"> </w:t>
      </w:r>
      <w:r>
        <w:rPr>
          <w:bCs/>
          <w:b/>
        </w:rPr>
        <w:t xml:space="preserve">Project Manager</w:t>
      </w:r>
      <w:r>
        <w:t xml:space="preserve"> </w:t>
      </w:r>
      <w:r>
        <w:t xml:space="preserve">in Beijing must also serve as a strategic leader capable of aligning diverse stakeholder interests. In</w:t>
      </w:r>
      <w:r>
        <w:t xml:space="preserve"> </w:t>
      </w:r>
      <w:r>
        <w:rPr>
          <w:bCs/>
          <w:b/>
        </w:rPr>
        <w:t xml:space="preserve">China Beijing</w:t>
      </w:r>
      <w:r>
        <w:t xml:space="preserve">, stakeholders often include government officials, state-owned enterprises, private tech giants, and international partners. Each group possesses distinct priorities: government bodies focus on social stability and economic growth; private entities seek competitive advantage and profit; international partners prioritize intellectual property rights.</w:t>
      </w:r>
    </w:p>
    <w:p>
      <w:pPr>
        <w:pStyle w:val="BodyText"/>
      </w:pPr>
      <w:r>
        <w:t xml:space="preserve">The Project Manager’s role is to synthesize these conflicting interests into a coherent project vision. This requires high emotional intelligence and diplomatic acumen. For example, during the development of smart infrastructure projects, the Project Manager must negotiate timelines that satisfy private sector efficiency goals while respecting government-mandated consultation periods with local communities. The ability to manage these expectations proactively is a defining characteristic of effective leadership in this region.</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Project Manager</w:t>
      </w:r>
      <w:r>
        <w:t xml:space="preserve"> </w:t>
      </w:r>
      <w:r>
        <w:t xml:space="preserve">in</w:t>
      </w:r>
      <w:r>
        <w:t xml:space="preserve"> </w:t>
      </w:r>
      <w:r>
        <w:rPr>
          <w:bCs/>
          <w:b/>
        </w:rPr>
        <w:t xml:space="preserve">China Beijing</w:t>
      </w:r>
      <w:r>
        <w:t xml:space="preserve"> </w:t>
      </w:r>
      <w:r>
        <w:t xml:space="preserve">is one of the most complex and demanding positions in the modern corporate landscape. It requires a synthesis of technical proficiency, cultural intelligence, and strategic foresight. The unique blend of high power distance dynamics, critical reliance on</w:t>
      </w:r>
      <w:r>
        <w:t xml:space="preserve"> </w:t>
      </w:r>
      <w:r>
        <w:rPr>
          <w:iCs/>
          <w:i/>
        </w:rPr>
        <w:t xml:space="preserve">Guanxi</w:t>
      </w:r>
      <w:r>
        <w:t xml:space="preserve">, stringent regulatory environments, and the need to adapt agile methodologies makes this position distinct from its Western counterparts.</w:t>
      </w:r>
    </w:p>
    <w:p>
      <w:pPr>
        <w:pStyle w:val="BodyText"/>
      </w:pPr>
      <w:r>
        <w:t xml:space="preserve">Future research should focus on longitudinal studies of project outcomes in Beijing to further refine competency models for cross-cultural leadership. However, current evidence strongly suggests that Project Managers who invest in building robust social networks and demonstrating deep respect for local governance structures are best positioned to deliver successful projects. As Beijing continues to evolve as a global hub for innovation, the ability of Project Managers to navigate its intricate socio-political fabric will remain a critical determinant of organizational success.</w:t>
      </w:r>
    </w:p>
    <w:bookmarkEnd w:id="26"/>
    <w:bookmarkStart w:id="27" w:name="vii.-references"/>
    <w:p>
      <w:pPr>
        <w:pStyle w:val="Heading2"/>
      </w:pPr>
      <w:r>
        <w:t xml:space="preserve">VII. References</w:t>
      </w:r>
    </w:p>
    <w:p>
      <w:pPr>
        <w:pStyle w:val="FirstParagraph"/>
      </w:pPr>
      <w:r>
        <w:t xml:space="preserve">Björkman, I., &amp; Stahl, G. K. (2019).</w:t>
      </w:r>
      <w:r>
        <w:t xml:space="preserve"> </w:t>
      </w:r>
      <w:r>
        <w:rPr>
          <w:iCs/>
          <w:i/>
        </w:rPr>
        <w:t xml:space="preserve">Cultural Intelligence in Global Project Teams</w:t>
      </w:r>
      <w:r>
        <w:t xml:space="preserve">. Journal of International Business Studies.</w:t>
      </w:r>
    </w:p>
    <w:p>
      <w:pPr>
        <w:pStyle w:val="BodyText"/>
      </w:pPr>
      <w:r>
        <w:t xml:space="preserve">Hofstede, G., Hofstede, G. J., &amp; Minkov, M. (2010).</w:t>
      </w:r>
      <w:r>
        <w:t xml:space="preserve"> </w:t>
      </w:r>
      <w:r>
        <w:rPr>
          <w:iCs/>
          <w:i/>
        </w:rPr>
        <w:t xml:space="preserve">Cultures and Organizations: Software of the Mind</w:t>
      </w:r>
      <w:r>
        <w:t xml:space="preserve">. McGraw-Hill.</w:t>
      </w:r>
    </w:p>
    <w:p>
      <w:pPr>
        <w:pStyle w:val="BodyText"/>
      </w:pPr>
      <w:r>
        <w:t xml:space="preserve">Liu, X., &amp; Wang, Y. (2021). "Navigating Bureaucracy: The Role of Guanxi in Beijing’s Tech Sector."</w:t>
      </w:r>
      <w:r>
        <w:t xml:space="preserve"> </w:t>
      </w:r>
      <w:r>
        <w:rPr>
          <w:iCs/>
          <w:i/>
        </w:rPr>
        <w:t xml:space="preserve">Asia Pacific Journal of Management</w:t>
      </w:r>
      <w:r>
        <w:t xml:space="preserve">.</w:t>
      </w:r>
    </w:p>
    <w:p>
      <w:pPr>
        <w:pStyle w:val="BodyText"/>
      </w:pPr>
      <w:r>
        <w:t xml:space="preserve">Schmidt, R. (2018). "Agile Project Management in China: Challenges and Adaptations."</w:t>
      </w:r>
      <w:r>
        <w:t xml:space="preserve"> </w:t>
      </w:r>
      <w:r>
        <w:rPr>
          <w:iCs/>
          <w:i/>
        </w:rPr>
        <w:t xml:space="preserve">International Journal of Project Management</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Cultural Nuance, Agile Methodologies, and Strategic Leadership: A Comprehensive Analysis of Project Management in China's Capital</dc:title>
  <dc:creator/>
  <cp:keywords/>
  <dcterms:created xsi:type="dcterms:W3CDTF">2026-07-29T08:48:18Z</dcterms:created>
  <dcterms:modified xsi:type="dcterms:W3CDTF">2026-07-29T08:48:18Z</dcterms:modified>
</cp:coreProperties>
</file>

<file path=docProps/custom.xml><?xml version="1.0" encoding="utf-8"?>
<Properties xmlns="http://schemas.openxmlformats.org/officeDocument/2006/custom-properties" xmlns:vt="http://schemas.openxmlformats.org/officeDocument/2006/docPropsVTypes"/>
</file>