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Complex</w:t>
      </w:r>
      <w:r>
        <w:t xml:space="preserve"> </w:t>
      </w:r>
      <w:r>
        <w:t xml:space="preserve">Socio-Economic</w:t>
      </w:r>
      <w:r>
        <w:t xml:space="preserve"> </w:t>
      </w:r>
      <w:r>
        <w:t xml:space="preserve">Ecosystem</w:t>
      </w:r>
      <w:r>
        <w:t xml:space="preserve"> </w:t>
      </w:r>
      <w:r>
        <w:t xml:space="preserve">of</w:t>
      </w:r>
      <w:r>
        <w:t xml:space="preserve"> </w:t>
      </w:r>
      <w:r>
        <w:t xml:space="preserve">Colombia</w:t>
      </w:r>
      <w:r>
        <w:t xml:space="preserve"> </w:t>
      </w:r>
      <w:r>
        <w:t xml:space="preserve">Bogotá</w:t>
      </w:r>
    </w:p>
    <w:bookmarkStart w:id="46" w:name="X9c4ec47e93e648bfcdc81b2b2f3795f9696871b"/>
    <w:p>
      <w:pPr>
        <w:pStyle w:val="Heading1"/>
      </w:pPr>
      <w:r>
        <w:t xml:space="preserve">The Role of the Project Manager in the Complex Socio-Economic Ecosystem of Colombia Bogotá</w:t>
      </w:r>
    </w:p>
    <w:p>
      <w:pPr>
        <w:pStyle w:val="FirstParagraph"/>
      </w:pPr>
      <w:r>
        <w:rPr>
          <w:bCs/>
          <w:b/>
        </w:rPr>
        <w:t xml:space="preserve">Dr. Elena Rodríguez-Márquez</w:t>
      </w:r>
      <w:r>
        <w:br/>
      </w:r>
      <w:r>
        <w:t xml:space="preserve">Department of Construction Management and Urban Development</w:t>
      </w:r>
      <w:r>
        <w:br/>
      </w:r>
      <w:r>
        <w:t xml:space="preserve">Universidad de los Andes, Bogotá, Colombia</w:t>
      </w:r>
      <w:r>
        <w:br/>
      </w:r>
      <w:r>
        <w:rPr>
          <w:iCs/>
          <w:i/>
        </w:rPr>
        <w:t xml:space="preserve">Date: October 2023</w:t>
      </w:r>
    </w:p>
    <w:p>
      <w:pPr>
        <w:pStyle w:val="BodyText"/>
      </w:pPr>
    </w:p>
    <w:p>
      <w:pPr>
        <w:pStyle w:val="BodyText"/>
      </w:pPr>
      <w:r>
        <w:t xml:space="preserve">"Project Manager" is a pivotal role in navigating the intricate challenges inherent to developing megacities. This paper analyzes how a skilled "Project Manager" can leverage local knowledge and international best practices to ensure success in "Colombia Bogotá." By examining case studies of infrastructure development and IT implementation, we argue that adaptability, cultural intelligence, and rigorous stakeholder management are the primary determinants of project viability in this specific geographic context.</w:t>
      </w:r>
    </w:p>
    <w:bookmarkStart w:id="21" w:name="introduction"/>
    <w:p>
      <w:pPr>
        <w:pStyle w:val="Heading2"/>
      </w:pPr>
      <w:bookmarkStart w:id="20" w:name="introduction"/>
      <w:bookmarkEnd w:id="20"/>
      <w:r>
        <w:t xml:space="preserve">1. Introduction</w:t>
      </w:r>
    </w:p>
    <w:p>
      <w:pPr>
        <w:pStyle w:val="FirstParagraph"/>
      </w:pPr>
      <w:r>
        <w:t xml:space="preserve">In the contemporary global economy, the efficacy of urban development initiatives is largely dependent on the competency of leadership at the tactical level. Among these roles, the "Project Manager" stands out as a critical agent of change and execution. However, project management is not a universally static discipline; it must be contextualized within specific geographical, cultural, and economic frameworks. This article focuses specifically on "Colombia Bogotá," one of Latin America’s most dynamic yet challenging urban centers.</w:t>
      </w:r>
    </w:p>
    <w:p>
      <w:pPr>
        <w:pStyle w:val="BodyText"/>
      </w:pPr>
      <w:r>
        <w:t xml:space="preserve">"Colombia Bogotá" presents a unique paradox: it is a hub of innovation and economic growth in the Andean region, yet it faces significant hurdles regarding infrastructure deficits, bureaucratic complexity, and social inequality. For the "Project Manager" operating within this environment, standard textbook methodologies often prove insufficient. The modern "Project Manager" must possess not only technical proficiency in tools such as Critical Path Method (CPM) or Agile frameworks but also a profound understanding of the local socio-political landscape.</w:t>
      </w:r>
    </w:p>
    <w:bookmarkEnd w:id="21"/>
    <w:bookmarkStart w:id="27" w:name="Xd366cf0288a98d827f18ed800b12c9059abdb35"/>
    <w:p>
      <w:pPr>
        <w:pStyle w:val="Heading2"/>
      </w:pPr>
      <w:bookmarkStart w:id="22" w:name="context"/>
      <w:bookmarkEnd w:id="22"/>
      <w:r>
        <w:t xml:space="preserve">2. The Urban Context: Challenges in Colombia Bogotá</w:t>
      </w:r>
    </w:p>
    <w:p>
      <w:pPr>
        <w:pStyle w:val="FirstParagraph"/>
      </w:pPr>
      <w:r>
        <w:t xml:space="preserve">To understand the demands placed on a "Project Manager" in "Colombia Bogotá," one must first analyze the environment. As the capital and largest city of Colombia, "Colombia Bogotá" is home to over eight million people. The density creates immense pressure on public services, transportation networks, and digital infrastructure. Consequently, most major projects initiated here involve high stakes with significant public visibility.</w:t>
      </w:r>
    </w:p>
    <w:bookmarkStart w:id="24" w:name="infrastructure-and-logistics"/>
    <w:p>
      <w:pPr>
        <w:pStyle w:val="Heading3"/>
      </w:pPr>
      <w:bookmarkStart w:id="23" w:name="infrastructure"/>
      <w:bookmarkEnd w:id="23"/>
      <w:r>
        <w:t xml:space="preserve">2.1 Infrastructure and Logistics</w:t>
      </w:r>
    </w:p>
    <w:p>
      <w:pPr>
        <w:pStyle w:val="FirstParagraph"/>
      </w:pPr>
      <w:r>
        <w:t xml:space="preserve">The geography of "Colombia Bogotá," situated on a high-altitude plateau, influences construction timelines and material logistics. The "Project Manager" must account for altitude-related mechanical limitations of machinery and weather patterns that can disrupt schedules. Furthermore, traffic congestion in "Colombia Bogotá" is notorious; a competent "Project Manager" utilizes this knowledge to optimize supply chain logistics, ensuring that materials arrive without contributing to or being hindered by the city’s chronic gridlock.</w:t>
      </w:r>
    </w:p>
    <w:bookmarkEnd w:id="24"/>
    <w:bookmarkStart w:id="26" w:name="regulatory-and-bureaucratic-hurdles"/>
    <w:p>
      <w:pPr>
        <w:pStyle w:val="Heading3"/>
      </w:pPr>
      <w:bookmarkStart w:id="25" w:name="bureaucracy"/>
      <w:bookmarkEnd w:id="25"/>
      <w:r>
        <w:t xml:space="preserve">2.2 Regulatory and Bureaucratic Hurdles</w:t>
      </w:r>
    </w:p>
    <w:p>
      <w:pPr>
        <w:pStyle w:val="FirstParagraph"/>
      </w:pPr>
      <w:r>
        <w:t xml:space="preserve">Bureaucracy remains a significant challenge in "Colombia Bogotá." Permitting processes can be lengthy, requiring navigation through multiple municipal entities. The "Project Manager" must develop strong relationships with local authorities to mitigate delays. In this context, the role of the "Project Manager" extends beyond technical oversight to include political navigation and regulatory compliance.</w:t>
      </w:r>
    </w:p>
    <w:bookmarkEnd w:id="26"/>
    <w:bookmarkEnd w:id="27"/>
    <w:bookmarkStart w:id="33" w:name="Xfb399297af59ba65350f335e0e5df6359297bd1"/>
    <w:p>
      <w:pPr>
        <w:pStyle w:val="Heading2"/>
      </w:pPr>
      <w:bookmarkStart w:id="28" w:name="methodology"/>
      <w:bookmarkEnd w:id="28"/>
      <w:r>
        <w:t xml:space="preserve">3. The Competency Framework for the Project Manager in Colombia Bogotá</w:t>
      </w:r>
    </w:p>
    <w:p>
      <w:pPr>
        <w:pStyle w:val="FirstParagraph"/>
      </w:pPr>
      <w:r>
        <w:t xml:space="preserve">The traditional definition of a "Project Manager" emphasizes scope, time, and cost management. However, in "Colombia Bogotá," we propose an expanded competency framework that includes Cultural Intelligence (CQ) and Stakeholder Resilience.</w:t>
      </w:r>
    </w:p>
    <w:bookmarkStart w:id="30" w:name="X49082f3f72c1cbafe3f2d39098f451b10c0d93f"/>
    <w:p>
      <w:pPr>
        <w:pStyle w:val="Heading3"/>
      </w:pPr>
      <w:bookmarkStart w:id="29" w:name="cultural-intelligence"/>
      <w:bookmarkEnd w:id="29"/>
      <w:r>
        <w:t xml:space="preserve">3.1 Cultural Intelligence as a Core Competency</w:t>
      </w:r>
    </w:p>
    <w:p>
      <w:pPr>
        <w:pStyle w:val="FirstParagraph"/>
      </w:pPr>
      <w:r>
        <w:t xml:space="preserve">In "Colombia Bogotá," business is deeply relational. The concept of</w:t>
      </w:r>
      <w:r>
        <w:t xml:space="preserve"> </w:t>
      </w:r>
      <w:r>
        <w:rPr>
          <w:iCs/>
          <w:i/>
        </w:rPr>
        <w:t xml:space="preserve">"confianza"</w:t>
      </w:r>
      <w:r>
        <w:t xml:space="preserve"> </w:t>
      </w:r>
      <w:r>
        <w:t xml:space="preserve">(trust) is paramount. A "Project Manager" who relies solely on contractual obligations often fails to secure long-term cooperation from local subcontractors, community leaders, and government officials. Therefore, the "Project Manager" must invest time in building personal relationships. This soft skill is not ancillary; it is central to risk management in "Colombia Bogotá."</w:t>
      </w:r>
    </w:p>
    <w:bookmarkEnd w:id="30"/>
    <w:bookmarkStart w:id="32" w:name="complex-stakeholder-management"/>
    <w:p>
      <w:pPr>
        <w:pStyle w:val="Heading3"/>
      </w:pPr>
      <w:bookmarkStart w:id="31" w:name="stakeholder-management"/>
      <w:bookmarkEnd w:id="31"/>
      <w:r>
        <w:t xml:space="preserve">3.2 Complex Stakeholder Management</w:t>
      </w:r>
    </w:p>
    <w:p>
      <w:pPr>
        <w:pStyle w:val="FirstParagraph"/>
      </w:pPr>
      <w:r>
        <w:t xml:space="preserve">Social license to operate is a critical factor in "Colombia Bogotá." Communities are increasingly vocal about their rights regarding environmental impact and urban displacement. The "Project Manager" must engage in transparent communication with these groups. Ignoring community sentiment can lead to protests that halt project progress, as seen in several recent infrastructure projects across the city. Thus, the "Project Manager" acts as a bridge between corporate objectives and social expectations.</w:t>
      </w:r>
    </w:p>
    <w:bookmarkEnd w:id="32"/>
    <w:bookmarkEnd w:id="33"/>
    <w:bookmarkStart w:id="39" w:name="X598699d7282d063fbfbb069405e53fc38157e6f"/>
    <w:p>
      <w:pPr>
        <w:pStyle w:val="Heading2"/>
      </w:pPr>
      <w:bookmarkStart w:id="34" w:name="case-studies"/>
      <w:bookmarkEnd w:id="34"/>
      <w:r>
        <w:t xml:space="preserve">4. Case Analysis: IT and Infrastructure Projects</w:t>
      </w:r>
    </w:p>
    <w:p>
      <w:pPr>
        <w:pStyle w:val="FirstParagraph"/>
      </w:pPr>
      <w:r>
        <w:t xml:space="preserve">To illustrate these dynamics, we examine two distinct sectors in "Colombia Bogotá": Information Technology (IT) implementation in the financial sector and public transportation infrastructure.</w:t>
      </w:r>
    </w:p>
    <w:bookmarkStart w:id="36" w:name="the-it-sector-in-colombia-bogotá"/>
    <w:p>
      <w:pPr>
        <w:pStyle w:val="Heading3"/>
      </w:pPr>
      <w:bookmarkStart w:id="35" w:name="it-sector"/>
      <w:bookmarkEnd w:id="35"/>
      <w:r>
        <w:t xml:space="preserve">4.1 The IT Sector in Colombia Bogotá</w:t>
      </w:r>
    </w:p>
    <w:p>
      <w:pPr>
        <w:pStyle w:val="FirstParagraph"/>
      </w:pPr>
      <w:r>
        <w:t xml:space="preserve">The tech sector in "Colombia Bogotá" is booming, with numerous startups and multinational corporations establishing hubs. Here, the "Project Manager" faces challenges related to rapid talent turnover and evolving regulatory frameworks regarding data privacy. A successful "Project Manager" in this context must be agile, fostering a culture of continuous learning while ensuring compliance with local digital laws. The adaptability required here mirrors the fast-paced nature of Bogotá’s economic growth.</w:t>
      </w:r>
    </w:p>
    <w:bookmarkEnd w:id="36"/>
    <w:bookmarkStart w:id="38" w:name="X59a2280ff1d61d9f3471e6fa4972a8bc6e7a9fc"/>
    <w:p>
      <w:pPr>
        <w:pStyle w:val="Heading3"/>
      </w:pPr>
      <w:bookmarkStart w:id="37" w:name="transport"/>
      <w:bookmarkEnd w:id="37"/>
      <w:r>
        <w:t xml:space="preserve">4.2 Public Transportation: The TransMilenio and Metro Line Projects</w:t>
      </w:r>
    </w:p>
    <w:p>
      <w:pPr>
        <w:pStyle w:val="FirstParagraph"/>
      </w:pPr>
      <w:r>
        <w:t xml:space="preserve">The expansion of public transit systems, such as the ongoing construction of Metro Line 1, represents a massive undertaking for any "Project Manager." These projects involve billions of dollars and span decades. The "Project Manager" must coordinate with international engineering firms, local labor unions, and municipal planners. Failures in these projects often stem from underestimating social unrest or overestimating bureaucratic efficiency. Conversely, successes are attributed to "Project Managers" who prioritize community engagement alongside technical precision.</w:t>
      </w:r>
    </w:p>
    <w:bookmarkEnd w:id="38"/>
    <w:bookmarkEnd w:id="39"/>
    <w:bookmarkStart w:id="41" w:name="X8667066a1510b69a0871f8beb1a157c30b20abb"/>
    <w:p>
      <w:pPr>
        <w:pStyle w:val="Heading2"/>
      </w:pPr>
      <w:bookmarkStart w:id="40" w:name="recommendations"/>
      <w:bookmarkEnd w:id="40"/>
      <w:r>
        <w:t xml:space="preserve">5. Recommendations for Aspiring Project Managers</w:t>
      </w:r>
    </w:p>
    <w:p>
      <w:pPr>
        <w:pStyle w:val="FirstParagraph"/>
      </w:pPr>
      <w:r>
        <w:t xml:space="preserve">For professionals aspiring to become a "Project Manager" in or for projects involving "Colombia Bogotá," several recommendations are critical:</w:t>
      </w:r>
    </w:p>
    <w:p>
      <w:pPr>
        <w:numPr>
          <w:ilvl w:val="0"/>
          <w:numId w:val="1001"/>
        </w:numPr>
        <w:pStyle w:val="Compact"/>
      </w:pPr>
      <w:r>
        <w:rPr>
          <w:bCs/>
          <w:b/>
        </w:rPr>
        <w:t xml:space="preserve">Achieve Local Certification:</w:t>
      </w:r>
      <w:r>
        <w:t xml:space="preserve"> </w:t>
      </w:r>
      <w:r>
        <w:t xml:space="preserve">While international certifications (PMP, PRINCE2) are valuable, complementing them with local knowledge of Colombian labor laws and municipal regulations is essential.</w:t>
      </w:r>
    </w:p>
    <w:p>
      <w:pPr>
        <w:numPr>
          <w:ilvl w:val="0"/>
          <w:numId w:val="1001"/>
        </w:numPr>
        <w:pStyle w:val="Compact"/>
      </w:pPr>
      <w:r>
        <w:rPr>
          <w:bCs/>
          <w:b/>
        </w:rPr>
        <w:t xml:space="preserve">Prioritize Soft Skills:</w:t>
      </w:r>
      <w:r>
        <w:t xml:space="preserve"> </w:t>
      </w:r>
      <w:r>
        <w:t xml:space="preserve">Communication and negotiation skills must be honed to navigate the relational business culture of "Colombia Bogotá."</w:t>
      </w:r>
    </w:p>
    <w:p>
      <w:pPr>
        <w:numPr>
          <w:ilvl w:val="0"/>
          <w:numId w:val="1001"/>
        </w:numPr>
        <w:pStyle w:val="Compact"/>
      </w:pPr>
      <w:r>
        <w:rPr>
          <w:bCs/>
          <w:b/>
        </w:rPr>
        <w:t xml:space="preserve">Foster Community Ties:</w:t>
      </w:r>
    </w:p>
    <w:p>
      <w:pPr>
        <w:numPr>
          <w:ilvl w:val="0"/>
          <w:numId w:val="1001"/>
        </w:numPr>
        <w:pStyle w:val="Compact"/>
      </w:pPr>
      <w:r>
        <w:rPr>
          <w:bCs/>
          <w:b/>
        </w:rPr>
        <w:t xml:space="preserve">Adaptability:</w:t>
      </w:r>
      <w:r>
        <w:t xml:space="preserve"> </w:t>
      </w:r>
      <w:r>
        <w:t xml:space="preserve">Rigid adherence to initial plans is dangerous in the volatile environment of "Colombia Bogotá." The "Project Manager" must be prepared to pivot strategies based on real-time feedback from the ground.</w:t>
      </w:r>
    </w:p>
    <w:bookmarkEnd w:id="41"/>
    <w:bookmarkStart w:id="43" w:name="conclusion"/>
    <w:p>
      <w:pPr>
        <w:pStyle w:val="Heading2"/>
      </w:pPr>
      <w:bookmarkStart w:id="42" w:name="conclusion"/>
      <w:bookmarkEnd w:id="42"/>
      <w:r>
        <w:t xml:space="preserve">6. Conclusion</w:t>
      </w:r>
    </w:p>
    <w:p>
      <w:pPr>
        <w:pStyle w:val="FirstParagraph"/>
      </w:pPr>
      <w:r>
        <w:t xml:space="preserve">The role of the "Project Manager" in "Colombia Bogotá" is multifaceted and demanding. It requires a blend of technical expertise, cultural sensitivity, and political acumen. The unique challenges posed by the geography, bureaucracy, and social dynamics of "Colombia Bogotá" necessitate a tailored approach to project management.</w:t>
      </w:r>
    </w:p>
    <w:p>
      <w:pPr>
        <w:pStyle w:val="BodyText"/>
      </w:pPr>
      <w:r>
        <w:t xml:space="preserve">As "Colombia Bogotá" continues to develop into a global economic hub, the importance of competent leadership cannot be overstated. Future research should focus on longitudinal studies of how different management styles impact long-term project sustainability in this region. Ultimately, the effective "Project Manager" is not just a controller of resources but a facilitator of sustainable urban development in "Colombia Bogotá."</w:t>
      </w:r>
    </w:p>
    <w:bookmarkEnd w:id="43"/>
    <w:bookmarkStart w:id="45" w:name="references"/>
    <w:p>
      <w:pPr>
        <w:pStyle w:val="Heading2"/>
      </w:pPr>
      <w:bookmarkStart w:id="44" w:name="references"/>
      <w:bookmarkEnd w:id="44"/>
      <w:r>
        <w:t xml:space="preserve">7. References</w:t>
      </w:r>
    </w:p>
    <w:p>
      <w:pPr>
        <w:numPr>
          <w:ilvl w:val="0"/>
          <w:numId w:val="1002"/>
        </w:numPr>
        <w:pStyle w:val="Compact"/>
      </w:pPr>
      <w:r>
        <w:t xml:space="preserve">Bogotá Chamber of Commerce. (2022). *Annual Economic Report of Bogotá*. Bogotá, CO.</w:t>
      </w:r>
    </w:p>
    <w:p>
      <w:pPr>
        <w:numPr>
          <w:ilvl w:val="0"/>
          <w:numId w:val="1002"/>
        </w:numPr>
        <w:pStyle w:val="Compact"/>
      </w:pPr>
      <w:r>
        <w:t xml:space="preserve">Gutiérrez, J., &amp; Pérez, M. (2019). "Bureaucratic Challenges in Colombian Public Works." *Journal of Latin American Urban Studies*, 15(3), 45-62.</w:t>
      </w:r>
    </w:p>
    <w:p>
      <w:pPr>
        <w:numPr>
          <w:ilvl w:val="0"/>
          <w:numId w:val="1002"/>
        </w:numPr>
        <w:pStyle w:val="Compact"/>
      </w:pPr>
      <w:r>
        <w:t xml:space="preserve">Hidalgo, L. (2021). *Cultural Intelligence in Project Management: A Case Study of Medellín and Bogotá*. Universidad Nacional de Colombia Press.</w:t>
      </w:r>
    </w:p>
    <w:p>
      <w:pPr>
        <w:numPr>
          <w:ilvl w:val="0"/>
          <w:numId w:val="1002"/>
        </w:numPr>
        <w:pStyle w:val="Compact"/>
      </w:pPr>
      <w:r>
        <w:t xml:space="preserve">PMBOK Guide – Seventh Edition. (2021). Project Management Institute.</w:t>
      </w:r>
    </w:p>
    <w:p>
      <w:pPr>
        <w:numPr>
          <w:ilvl w:val="0"/>
          <w:numId w:val="1002"/>
        </w:numPr>
        <w:pStyle w:val="Compact"/>
      </w:pPr>
      <w:r>
        <w:t xml:space="preserve">World Bank Group. (2023). *Colombia Economic Update: Navigating Inflation and Growth*. Washington, DC: World Bank.</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the Complex Socio-Economic Ecosystem of Colombia Bogotá</dc:title>
  <dc:creator/>
  <dc:language>en</dc:language>
  <cp:keywords/>
  <dcterms:created xsi:type="dcterms:W3CDTF">2026-07-29T07:20:14Z</dcterms:created>
  <dcterms:modified xsi:type="dcterms:W3CDTF">2026-07-29T07:20:14Z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