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Regional</w:t>
      </w:r>
      <w:r>
        <w:t xml:space="preserve"> </w:t>
      </w:r>
      <w:r>
        <w:t xml:space="preserve">Analysis</w:t>
      </w:r>
      <w:r>
        <w:t xml:space="preserve"> </w:t>
      </w:r>
      <w:r>
        <w:t xml:space="preserve">of</w:t>
      </w:r>
      <w:r>
        <w:t xml:space="preserve"> </w:t>
      </w:r>
      <w:r>
        <w:t xml:space="preserve">Competencies,</w:t>
      </w:r>
      <w:r>
        <w:t xml:space="preserve"> </w:t>
      </w:r>
      <w:r>
        <w:t xml:space="preserve">Challenges,</w:t>
      </w:r>
      <w:r>
        <w:t xml:space="preserve"> </w:t>
      </w:r>
      <w:r>
        <w:t xml:space="preserve">and</w:t>
      </w:r>
      <w:r>
        <w:t xml:space="preserve"> </w:t>
      </w:r>
      <w:r>
        <w:t xml:space="preserve">Opportunities</w:t>
      </w:r>
    </w:p>
    <w:bookmarkStart w:id="30" w:name="X2726055e407fb48f94a9e79297f9f83e02ffc16"/>
    <w:p>
      <w:pPr>
        <w:pStyle w:val="Heading1"/>
      </w:pPr>
      <w:r>
        <w:t xml:space="preserve">The Evolution and Strategic Imperative of the Project Manager in Colombia Medellín:</w:t>
      </w:r>
      <w:r>
        <w:br/>
      </w:r>
      <w:r>
        <w:t xml:space="preserve">A Regional Analysis of Competencies, Challenges, and Opportunities</w:t>
      </w:r>
    </w:p>
    <w:p>
      <w:pPr>
        <w:pStyle w:val="FirstParagraph"/>
      </w:pPr>
      <w:r>
        <w:rPr>
          <w:iCs/>
          <w:i/>
          <w:bCs/>
          <w:b/>
        </w:rPr>
        <w:t xml:space="preserve">Gonzalo Restrepo-Vélez</w:t>
      </w:r>
      <w:r>
        <w:br/>
      </w:r>
      <w:r>
        <w:t xml:space="preserve">Department of Industrial Engineering</w:t>
      </w:r>
      <w:r>
        <w:br/>
      </w:r>
      <w:r>
        <w:t xml:space="preserve">Universidad Nacional de Colombia, Sede Medellín</w:t>
      </w:r>
      <w:r>
        <w:br/>
      </w:r>
      <w:r>
        <w:rPr>
          <w:iCs/>
          <w:i/>
        </w:rPr>
        <w:t xml:space="preserve">Email: g.restrepo@unal.edu.co</w:t>
      </w:r>
    </w:p>
    <w:bookmarkStart w:id="20" w:name="abstract"/>
    <w:p>
      <w:pPr>
        <w:pStyle w:val="Heading3"/>
      </w:pPr>
      <w:r>
        <w:t xml:space="preserve">Abstract</w:t>
      </w:r>
    </w:p>
    <w:p>
      <w:pPr>
        <w:pStyle w:val="FirstParagraph"/>
      </w:pPr>
      <w:r>
        <w:t xml:space="preserve">This article examines the evolving role of the Project Manager within the dynamic economic and social context of Colombia, with a specific focus on Medellín. As Medellín transitions from a legacy industrial base to a hub for technology, innovation, and services in Latin America, the demand for robust project management frameworks has intensified. This study analyzes the shift from traditional waterfall methodologies to agile practices within Colombian industries. It explores the unique cultural nuances that influence leadership styles in Medellin-based organizations and evaluates the impact of digital transformation on competency models. The findings suggest that while technical proficiency is necessary, soft skills—particularly adaptability, emotional intelligence, and cross-functional communication—are critical for success in the Medellín market. Furthermore, this paper addresses specific regional challenges such as regulatory compliance and infrastructure development constraints.</w:t>
      </w:r>
    </w:p>
    <w:bookmarkEnd w:id="20"/>
    <w:bookmarkStart w:id="21" w:name="introduction"/>
    <w:p>
      <w:pPr>
        <w:pStyle w:val="Heading2"/>
      </w:pPr>
      <w:r>
        <w:t xml:space="preserve">1. Introduction</w:t>
      </w:r>
    </w:p>
    <w:p>
      <w:pPr>
        <w:pStyle w:val="FirstParagraph"/>
      </w:pPr>
      <w:r>
        <w:t xml:space="preserve">In the contemporary global economy, effective project management is recognized as a primary driver of organizational success and competitive advantage. However, the application of standardized international frameworks often fails to account for local socio-economic realities. Nowhere is this disparity more evident than in Colombia Medellín, a city that has undergone one of the most significant urban and economic transformations in recent history. Once synonymous with conflict, Medellín has reinvented itself as an innovative metropolis known for its urban integration projects, technology parks, and growing startup ecosystem.</w:t>
      </w:r>
    </w:p>
    <w:p>
      <w:pPr>
        <w:pStyle w:val="BodyText"/>
      </w:pPr>
      <w:r>
        <w:t xml:space="preserve">This paper argues that the role of the Project Manager in Colombia Medellín cannot be viewed through a purely generic lens. Instead, it requires a nuanced understanding of local cultural dynamics, regulatory environments, and industry-specific demands. As multinational corporations establish regional hubs in Medellín’s El Poblado and Laureles districts, while simultaneously supporting local SMEs in sectors like construction and fintech, the Project Manager has become a pivotal strategic actor. This article aims to dissect the competencies required for success in this specific locale, offering insights for both academic researchers and industry practitioners.</w:t>
      </w:r>
    </w:p>
    <w:bookmarkEnd w:id="21"/>
    <w:bookmarkStart w:id="22" w:name="the-contextual-landscape-of-medellín"/>
    <w:p>
      <w:pPr>
        <w:pStyle w:val="Heading2"/>
      </w:pPr>
      <w:r>
        <w:t xml:space="preserve">2. The Contextual Landscape of Medellín</w:t>
      </w:r>
    </w:p>
    <w:p>
      <w:pPr>
        <w:pStyle w:val="FirstParagraph"/>
      </w:pPr>
      <w:r>
        <w:t xml:space="preserve">To understand the demand for skilled Project Managers in Colombia Medellín, one must first appreciate the city’s economic trajectory. Medellín serves as the industrial heart of Antioquia, a region historically driven by textiles and coffee but rapidly diversifying into software development, engineering services, and healthcare tourism. The establishment of innovation corridors such as Ruta N has created a fertile ground for tech-driven projects.</w:t>
      </w:r>
    </w:p>
    <w:p>
      <w:pPr>
        <w:pStyle w:val="BodyText"/>
      </w:pPr>
      <w:r>
        <w:t xml:space="preserve">However, this growth is not without friction. Infrastructure constraints in the Aburrá Valley present logistical challenges that Project Managers must navigate daily. Moreover, the labor market in Medellín is characterized by a high degree of informality and a growing preference for contractual work arrangements over permanent employment. This shift necessitates that Project Managers possess strong change management skills to maintain team cohesion and productivity amidst fluctuating workforce structures.</w:t>
      </w:r>
    </w:p>
    <w:bookmarkEnd w:id="22"/>
    <w:bookmarkStart w:id="25" w:name="X992991498f2bca1c68d91f90b384f33e0417f53"/>
    <w:p>
      <w:pPr>
        <w:pStyle w:val="Heading2"/>
      </w:pPr>
      <w:r>
        <w:t xml:space="preserve">3. Competency Frameworks: Hard Skills vs. Soft Skills</w:t>
      </w:r>
    </w:p>
    <w:bookmarkStart w:id="23" w:name="Xa7506b720b7516d685932854512b8985552f8cb"/>
    <w:p>
      <w:pPr>
        <w:pStyle w:val="Heading3"/>
      </w:pPr>
      <w:r>
        <w:t xml:space="preserve">3.1 Technical Proficiency and Methodological Adaptability</w:t>
      </w:r>
    </w:p>
    <w:p>
      <w:pPr>
        <w:pStyle w:val="FirstParagraph"/>
      </w:pPr>
      <w:r>
        <w:t xml:space="preserve">In the Colombian context, traditional methodologies such as PRINCE2 and PMBOK are widely taught in universities and recognized by large corporations. In Medellín’s construction sector, for instance, rigorous adherence to schedule and budget constraints is paramount due to high capital costs. Consequently, Project Managers are expected to demonstrate proficiency in scheduling software (e.g., MS Project) and risk assessment protocols.</w:t>
      </w:r>
    </w:p>
    <w:p>
      <w:pPr>
        <w:pStyle w:val="BodyText"/>
      </w:pPr>
      <w:r>
        <w:t xml:space="preserve">Conversely, in the booming technology sector located within Medellín’s tech hubs, there is a pronounced shift toward Agile frameworks like Scrum and Kanban. The flexibility required by startups means that Project Managers must be bilingual in methodology—capable of applying rigid controls when necessary but agile when innovation demands speed. This duality is a defining characteristic of the successful Project Manager in Colombia Medellín.</w:t>
      </w:r>
    </w:p>
    <w:bookmarkEnd w:id="23"/>
    <w:bookmarkStart w:id="24" w:name="X34838b6d2ae502734e74f323b3c4cf7b86ece57"/>
    <w:p>
      <w:pPr>
        <w:pStyle w:val="Heading3"/>
      </w:pPr>
      <w:r>
        <w:t xml:space="preserve">3.2 The Primacy of Soft Skills and Cultural Intelligence</w:t>
      </w:r>
    </w:p>
    <w:p>
      <w:pPr>
        <w:pStyle w:val="FirstParagraph"/>
      </w:pPr>
      <w:r>
        <w:t xml:space="preserve">Beyond technical tools, the interpersonal dynamics in Colombia are deeply rooted in cultural values such as *personalismo* (the importance of personal relationships) and *confianza* (trust). In Medellín, business is often conducted through networks of trust built over time. A Project Manager who relies solely on contractual obligations without fostering genuine interpersonal connections may find their projects stalled by resistance or lack of cooperation.</w:t>
      </w:r>
    </w:p>
    <w:p>
      <w:pPr>
        <w:pStyle w:val="BodyText"/>
      </w:pPr>
      <w:r>
        <w:t xml:space="preserve">Furthermore, emotional intelligence is critical in managing diverse teams. The workforce in Colombia Medellín is multigenerational, bridging experienced engineers with young digital natives. Effective leaders must navigate these generational gaps, mediating conflicts through empathy and clear communication rather than authoritarian command structures.</w:t>
      </w:r>
    </w:p>
    <w:bookmarkEnd w:id="24"/>
    <w:bookmarkEnd w:id="25"/>
    <w:bookmarkStart w:id="26" w:name="Xbab4199b1462fc28403ab0cb64ddbf0da77eb0d"/>
    <w:p>
      <w:pPr>
        <w:pStyle w:val="Heading2"/>
      </w:pPr>
      <w:r>
        <w:t xml:space="preserve">4. Strategic Challenges Facing Project Managers</w:t>
      </w:r>
    </w:p>
    <w:p>
      <w:pPr>
        <w:pStyle w:val="FirstParagraph"/>
      </w:pPr>
      <w:r>
        <w:t xml:space="preserve">The execution of projects in Colombia Medellín is fraught with specific challenges that extend beyond standard project constraints of scope, time, and cost. Regulatory compliance remains a significant hurdle. The bureaucratic processes involved in securing permits for construction or technology deployment can lead to unpredictable delays. Project Managers must therefore possess strong stakeholder management skills to navigate government interfaces effectively.</w:t>
      </w:r>
    </w:p>
    <w:p>
      <w:pPr>
        <w:pStyle w:val="BodyText"/>
      </w:pPr>
      <w:r>
        <w:t xml:space="preserve">Additionally, security concerns, although significantly reduced from previous decades, still influence logistics and operational planning in certain areas of the city. Furthermore, the "brain drain" phenomenon poses a long-term threat; many top-tier talent in Medellín emigrate to Europe or North America for better opportunities. Project Managers must therefore invest heavily in knowledge retention strategies and internal training programs to mitigate skill gaps.</w:t>
      </w:r>
    </w:p>
    <w:bookmarkEnd w:id="26"/>
    <w:bookmarkStart w:id="27" w:name="opportunities-and-future-directions"/>
    <w:p>
      <w:pPr>
        <w:pStyle w:val="Heading2"/>
      </w:pPr>
      <w:r>
        <w:t xml:space="preserve">5. Opportunities and Future Directions</w:t>
      </w:r>
    </w:p>
    <w:p>
      <w:pPr>
        <w:pStyle w:val="FirstParagraph"/>
      </w:pPr>
      <w:r>
        <w:t xml:space="preserve">Despite these challenges, the outlook for Project Management in Colombia Medellín is optimistic. The city’s commitment to becoming a smart city (*Ciudad Inteligente*) presents vast opportunities for digital transformation projects. Infrastructure developments, including the expansion of the Metrocable system and new highway links, require sophisticated project governance.</w:t>
      </w:r>
    </w:p>
    <w:p>
      <w:pPr>
        <w:pStyle w:val="BodyText"/>
      </w:pPr>
      <w:r>
        <w:t xml:space="preserve">Moreover, there is a growing recognition among Colombian academia and industry that continuous professional development is essential. Professional bodies in Medellín are increasingly advocating for standardized certification programs that integrate local case studies with global best practices. This synergy between local context and international standards will define the next generation of Project Managers.</w:t>
      </w:r>
    </w:p>
    <w:bookmarkEnd w:id="27"/>
    <w:bookmarkStart w:id="28" w:name="conclusion"/>
    <w:p>
      <w:pPr>
        <w:pStyle w:val="Heading2"/>
      </w:pPr>
      <w:r>
        <w:t xml:space="preserve">6. Conclusion</w:t>
      </w:r>
    </w:p>
    <w:p>
      <w:pPr>
        <w:pStyle w:val="FirstParagraph"/>
      </w:pPr>
      <w:r>
        <w:t xml:space="preserve">In conclusion, the role of the Project Manager in Colombia Medellín is complex and multifaceted. It requires a hybrid skill set that combines rigorous technical knowledge with high emotional intelligence and cultural adaptability. As Medellín continues to position itself as a leader in innovation within Latin America, the strategic importance of effective project management will only grow. Organizations operating in this region must invest in developing Project Managers who are not only proficient in global methodologies but also deeply attuned to the unique socio-economic fabric of Colombia Medellín. Future research should focus on longitudinal studies regarding the impact of Agile transformations on traditional Colombian industries and the development of localized competency models that better reflect regional realities.</w:t>
      </w:r>
    </w:p>
    <w:bookmarkEnd w:id="28"/>
    <w:bookmarkStart w:id="29" w:name="references"/>
    <w:p>
      <w:pPr>
        <w:pStyle w:val="Heading2"/>
      </w:pPr>
      <w:r>
        <w:t xml:space="preserve">References</w:t>
      </w:r>
    </w:p>
    <w:p>
      <w:pPr>
        <w:numPr>
          <w:ilvl w:val="0"/>
          <w:numId w:val="1001"/>
        </w:numPr>
        <w:pStyle w:val="Compact"/>
      </w:pPr>
      <w:r>
        <w:t xml:space="preserve">García, M., &amp; Lopez, J. (2021). *Urban Transformation and Project Governance in Medellín*. Journal of Latin American Urban Studies, 15(3), 45-67.</w:t>
      </w:r>
    </w:p>
    <w:p>
      <w:pPr>
        <w:numPr>
          <w:ilvl w:val="0"/>
          <w:numId w:val="1001"/>
        </w:numPr>
        <w:pStyle w:val="Compact"/>
      </w:pPr>
      <w:r>
        <w:t xml:space="preserve">Instituto Colombiano para el Fomento de la Educación Superior (ICFES). (2023). *Labor Market Report: Engineering and Technology Sectors in Antioquia*. Bogotá: ICFES Press.</w:t>
      </w:r>
    </w:p>
    <w:p>
      <w:pPr>
        <w:numPr>
          <w:ilvl w:val="0"/>
          <w:numId w:val="1001"/>
        </w:numPr>
        <w:pStyle w:val="Compact"/>
      </w:pPr>
      <w:r>
        <w:t xml:space="preserve">Pinto, J. K. (2019). *Project Management: Achieving Competitive Advantage*. Pearson Education.</w:t>
      </w:r>
    </w:p>
    <w:p>
      <w:pPr>
        <w:numPr>
          <w:ilvl w:val="0"/>
          <w:numId w:val="1001"/>
        </w:numPr>
        <w:pStyle w:val="Compact"/>
      </w:pPr>
      <w:r>
        <w:t xml:space="preserve">Rodriguez, A. (2022). "The Impact of Soft Skills on Project Success in Emerging Markets." *International Journal of Project Management*, 40(2), 112-130.</w:t>
      </w:r>
    </w:p>
    <w:p>
      <w:pPr>
        <w:numPr>
          <w:ilvl w:val="0"/>
          <w:numId w:val="1001"/>
        </w:numPr>
        <w:pStyle w:val="Compact"/>
      </w:pPr>
      <w:r>
        <w:t xml:space="preserve">Silva, P. (2023). *Agile Adoption in Colombian Startups: A Case Study of Medellín’s Tech Corridor*. Universidad EAFIT Research Papers.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Project Manager in Colombia Medellín: A Regional Analysis of Competencies, Challenges, and Opportunities</dc:title>
  <dc:creator/>
  <dc:language>en</dc:language>
  <cp:keywords/>
  <dcterms:created xsi:type="dcterms:W3CDTF">2026-07-29T08:57:40Z</dcterms:created>
  <dcterms:modified xsi:type="dcterms:W3CDTF">2026-07-29T08:57:40Z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