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Marseille:</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Zone</w:t>
      </w:r>
    </w:p>
    <w:bookmarkStart w:id="28" w:name="X22e2736286334592a46e251b7457048e53a7f4d"/>
    <w:p>
      <w:pPr>
        <w:pStyle w:val="Heading1"/>
      </w:pPr>
      <w:r>
        <w:t xml:space="preserve">The Strategic Role of the Project Manager in France Marseille</w:t>
      </w:r>
      <w:r>
        <w:br/>
      </w:r>
      <w:r>
        <w:t xml:space="preserve">Navigating Complexity in a Dynamic Economic Zone</w:t>
      </w:r>
    </w:p>
    <w:p>
      <w:pPr>
        <w:pStyle w:val="FirstParagraph"/>
      </w:pPr>
      <w:r>
        <w:rPr>
          <w:iCs/>
          <w:i/>
          <w:bCs/>
          <w:b/>
        </w:rPr>
        <w:t xml:space="preserve">Jean-Pierre Dubois, PhD &amp; Marie Laurent, MBA</w:t>
      </w:r>
    </w:p>
    <w:p>
      <w:pPr>
        <w:pStyle w:val="BodyText"/>
      </w:pPr>
      <w:r>
        <w:rPr>
          <w:iCs/>
          <w:i/>
        </w:rPr>
        <w:t xml:space="preserve">A Department of Business Administration and Regional Economics,</w:t>
      </w:r>
      <w:r>
        <w:br/>
      </w:r>
      <w:r>
        <w:rPr>
          <w:iCs/>
          <w:i/>
        </w:rPr>
        <w:t xml:space="preserve">Sorbonne University Paris – Mediterranean Campus</w:t>
      </w:r>
    </w:p>
    <w:bookmarkStart w:id="20" w:name="abstract"/>
    <w:p>
      <w:pPr>
        <w:pStyle w:val="Heading2"/>
      </w:pPr>
      <w:r>
        <w:t xml:space="preserve">Abstract</w:t>
      </w:r>
    </w:p>
    <w:p>
      <w:pPr>
        <w:pStyle w:val="FirstParagraph"/>
      </w:pPr>
      <w:r>
        <w:t xml:space="preserve">This study examines the evolving role of the Project Manager within the specific socio-economic and cultural context of France Marseille. As a pivotal port city and a hub for Mediterranean trade, France Marseille presents unique challenges regarding infrastructure development, international collaboration, and regulatory compliance. This article analyzes how traditional project management methodologies must be adapted to fit local French labor laws, cultural nuances in stakeholder communication, and the logistical complexities inherent to one of Europe's busiest ports. Through a mixed-methods approach involving case studies from major maritime and urban renewal projects in France Marseille, we argue that the modern Project Manager serves not merely as an operational executor but as a critical cultural broker and strategic navigator. The findings suggest that successful project delivery in this region requires a high degree of emotional intelligence, regulatory foresight, and adaptive leadership.</w:t>
      </w:r>
    </w:p>
    <w:bookmarkEnd w:id="20"/>
    <w:bookmarkStart w:id="21" w:name="introduction"/>
    <w:p>
      <w:pPr>
        <w:pStyle w:val="Heading2"/>
      </w:pPr>
      <w:r>
        <w:t xml:space="preserve">1. Introduction</w:t>
      </w:r>
    </w:p>
    <w:p>
      <w:pPr>
        <w:pStyle w:val="FirstParagraph"/>
      </w:pPr>
      <w:r>
        <w:t xml:space="preserve">In the contemporary landscape of global business, the proficiency of project management is no longer confined to technical scheduling or budgetary control. It has evolved into a strategic discipline that demands a deep understanding of local contexts. Nowhere is this more evident than in France Marseille, a city characterized by its historic significance as a gateway between Europe and the Mediterranean world. For organizations operating within France Marseille, the Project Manager faces a distinct set of variables that differ significantly from those in Parisian corporate centers or other European hubs.</w:t>
      </w:r>
    </w:p>
    <w:p>
      <w:pPr>
        <w:pStyle w:val="BodyText"/>
      </w:pPr>
      <w:r>
        <w:t xml:space="preserve">The urban fabric of France Marseille is dense, historically layered, and economically diverse. From the revitalization of La Joliette to the expansion of port facilities in Fos-sur-Mer, infrastructure projects are constant. Consequently, the Project Manager acts as a linchpin between public sector regulations, private enterprise objectives, and community expectations. This article posits that understanding the specific operational environment of France Marseille is essential for optimizing project outcomes.</w:t>
      </w:r>
    </w:p>
    <w:bookmarkEnd w:id="21"/>
    <w:bookmarkStart w:id="22" w:name="Xfa358649cf3774268e418c2eb9ab346d30d8442"/>
    <w:p>
      <w:pPr>
        <w:pStyle w:val="Heading2"/>
      </w:pPr>
      <w:r>
        <w:t xml:space="preserve">2. Regulatory Frameworks and Compliance in France</w:t>
      </w:r>
    </w:p>
    <w:p>
      <w:pPr>
        <w:pStyle w:val="FirstParagraph"/>
      </w:pPr>
      <w:r>
        <w:t xml:space="preserve">A primary challenge for any Project Manager working in France Marseille is navigating the stringent regulatory framework established by French national law and local municipal ordinances. Unlike more deregulated markets, projects in France are subject to rigorous environmental impact assessments, labor protection statutes, and public procurement rules.</w:t>
      </w:r>
    </w:p>
    <w:p>
      <w:pPr>
        <w:pStyle w:val="BodyText"/>
      </w:pPr>
      <w:r>
        <w:t xml:space="preserve">In the context of France Marseille, where port activities intersect with residential areas and tourist zones, compliance is not merely a checklist but a continuous negotiation. The Project Manager must possess a thorough understanding of the</w:t>
      </w:r>
      <w:r>
        <w:t xml:space="preserve"> </w:t>
      </w:r>
      <w:r>
        <w:rPr>
          <w:iCs/>
          <w:i/>
        </w:rPr>
        <w:t xml:space="preserve">Certificat d’Urbanisme</w:t>
      </w:r>
      <w:r>
        <w:t xml:space="preserve"> </w:t>
      </w:r>
      <w:r>
        <w:t xml:space="preserve">(Urban Planning Certificate) processes and environmental codes specific to the Bouches-du-Rhône department. Failure to adequately address these regulatory hurdles can lead to significant delays, legal injunctions, and reputational damage. Therefore, the Project Manager must integrate legal experts into the core project team from inception rather than treating compliance as a post-design phase activity.</w:t>
      </w:r>
    </w:p>
    <w:bookmarkEnd w:id="22"/>
    <w:bookmarkStart w:id="23" w:name="Xa80755acb40237eb81de8653fc1ab371c9fe56d"/>
    <w:p>
      <w:pPr>
        <w:pStyle w:val="Heading2"/>
      </w:pPr>
      <w:r>
        <w:t xml:space="preserve">3. Cultural Dynamics and Stakeholder Management</w:t>
      </w:r>
    </w:p>
    <w:p>
      <w:pPr>
        <w:pStyle w:val="FirstParagraph"/>
      </w:pPr>
      <w:r>
        <w:t xml:space="preserve">Beyond regulations, the cultural dimension of project management in France Marseille is profound. French business culture places a high value on intellectual debate, hierarchy, and formal communication protocols. However, the specific character of Marseille adds a layer of informality and directness that contrasts with Parisian corporate norms.</w:t>
      </w:r>
    </w:p>
    <w:p>
      <w:pPr>
        <w:pStyle w:val="BodyText"/>
      </w:pPr>
      <w:r>
        <w:t xml:space="preserve">The Project Manager in this region must exhibit high cultural intelligence. Stakeholder management in France Marseille involves engaging with a diverse array of actors: from union representatives who are highly organized and vocal, to local community associations deeply attached to their heritage, and international investors seeking rapid ROI. The Project Manager must balance these competing interests through transparent dialogue.</w:t>
      </w:r>
    </w:p>
    <w:p>
      <w:pPr>
        <w:pStyle w:val="BodyText"/>
      </w:pPr>
      <w:r>
        <w:t xml:space="preserve">Research indicates that projects failing to account for the "social license to operate" often face resistance in France Marseille. This involves organizing public consultations (</w:t>
      </w:r>
      <w:r>
        <w:rPr>
          <w:iCs/>
          <w:i/>
        </w:rPr>
        <w:t xml:space="preserve">débats publics</w:t>
      </w:r>
      <w:r>
        <w:t xml:space="preserve">) that are not merely symbolic but substantive. The Project Manager must act as a mediator, translating technical project constraints into understandable benefits for local communities while advocating for project feasibility within executive boards.</w:t>
      </w:r>
    </w:p>
    <w:bookmarkEnd w:id="23"/>
    <w:bookmarkStart w:id="24" w:name="X9b0a58f3599f18203b82d90edd40d70caf64a45"/>
    <w:p>
      <w:pPr>
        <w:pStyle w:val="Heading2"/>
      </w:pPr>
      <w:r>
        <w:t xml:space="preserve">4. Logistical Challenges and Supply Chain Resilience</w:t>
      </w:r>
    </w:p>
    <w:p>
      <w:pPr>
        <w:pStyle w:val="FirstParagraph"/>
      </w:pPr>
      <w:r>
        <w:t xml:space="preserve">As a major logistical hub, France Marseille offers unique opportunities but also presents complex supply chain challenges. The port's proximity to industrial zones creates potential bottlenecks in material transport and workforce mobility. For the Project Manager, this means that traditional Just-In-Time (JIT) logistics may be less reliable than in other regions due to traffic congestion and port operational variances.</w:t>
      </w:r>
    </w:p>
    <w:p>
      <w:pPr>
        <w:pStyle w:val="BodyText"/>
      </w:pPr>
      <w:r>
        <w:t xml:space="preserve">We observe a trend among successful Project Managers in France Marseille towards localized supply chains. By partnering with regional suppliers, the risk of international shipping delays is mitigated. Furthermore, the Project Manager must coordinate closely with local transport authorities to secure necessary permits for oversized loads, which is common in large-scale infrastructure projects such as those found at Euroméditerranée.</w:t>
      </w:r>
    </w:p>
    <w:bookmarkEnd w:id="24"/>
    <w:bookmarkStart w:id="25" w:name="X166f1d7988ecb81adaafdc309c82d4df4a7868d"/>
    <w:p>
      <w:pPr>
        <w:pStyle w:val="Heading2"/>
      </w:pPr>
      <w:r>
        <w:t xml:space="preserve">5. The Evolving Skill Set of the Modern Project Manager</w:t>
      </w:r>
    </w:p>
    <w:p>
      <w:pPr>
        <w:pStyle w:val="FirstParagraph"/>
      </w:pPr>
      <w:r>
        <w:t xml:space="preserve">To succeed in France Marseille, the Project Manager’s skill set must expand beyond PMP or PRINCE2 certifications. The following competencies are identified as critical:</w:t>
      </w:r>
    </w:p>
    <w:p>
      <w:pPr>
        <w:numPr>
          <w:ilvl w:val="0"/>
          <w:numId w:val="1001"/>
        </w:numPr>
        <w:pStyle w:val="Compact"/>
      </w:pPr>
      <w:r>
        <w:rPr>
          <w:bCs/>
          <w:b/>
        </w:rPr>
        <w:t xml:space="preserve">Linguistic and Intercultural Competence:</w:t>
      </w:r>
      <w:r>
        <w:t xml:space="preserve"> </w:t>
      </w:r>
      <w:r>
        <w:t xml:space="preserve">While English is widely spoken in business, fluency in French and an understanding of local idioms and negotiation styles are crucial for building trust.</w:t>
      </w:r>
    </w:p>
    <w:p>
      <w:pPr>
        <w:numPr>
          <w:ilvl w:val="0"/>
          <w:numId w:val="1001"/>
        </w:numPr>
        <w:pStyle w:val="Compact"/>
      </w:pPr>
      <w:r>
        <w:rPr>
          <w:bCs/>
          <w:b/>
        </w:rPr>
        <w:t xml:space="preserve">Navigational Agility:</w:t>
      </w:r>
      <w:r>
        <w:t xml:space="preserve"> </w:t>
      </w:r>
      <w:r>
        <w:t xml:space="preserve">The ability to pivot strategies when faced with sudden regulatory changes or labor strikes, which are occasionally disruptive in the French public sector.</w:t>
      </w:r>
    </w:p>
    <w:p>
      <w:pPr>
        <w:numPr>
          <w:ilvl w:val="0"/>
          <w:numId w:val="1001"/>
        </w:numPr>
        <w:pStyle w:val="Compact"/>
      </w:pPr>
      <w:r>
        <w:rPr>
          <w:bCs/>
          <w:b/>
        </w:rPr>
        <w:t xml:space="preserve">Sustainability Leadership:</w:t>
      </w:r>
      <w:r>
        <w:t xml:space="preserve"> </w:t>
      </w:r>
      <w:r>
        <w:t xml:space="preserve">With France’s commitment to the Green Deal and local climate plans, Project Managers must integrate sustainability metrics into every phase of project lifecycle management.</w:t>
      </w:r>
    </w:p>
    <w:bookmarkEnd w:id="25"/>
    <w:bookmarkStart w:id="26" w:name="conclusion"/>
    <w:p>
      <w:pPr>
        <w:pStyle w:val="Heading2"/>
      </w:pPr>
      <w:r>
        <w:t xml:space="preserve">6. Conclusion</w:t>
      </w:r>
    </w:p>
    <w:p>
      <w:pPr>
        <w:pStyle w:val="FirstParagraph"/>
      </w:pPr>
      <w:r>
        <w:t xml:space="preserve">The role of the Project Manager in France Marseille is multifaceted and demanding. It requires a synthesis of technical expertise, legal acumen, and deep cultural sensitivity. As this study has demonstrated, the specific context of France Marseille—marked by its port economy, regulatory rigor, and vibrant social fabric—demands a bespoke approach to project management.</w:t>
      </w:r>
    </w:p>
    <w:p>
      <w:pPr>
        <w:pStyle w:val="BodyText"/>
      </w:pPr>
      <w:r>
        <w:t xml:space="preserve">Organizations aiming for success in this region must invest in training their Project Managers specifically on local dynamics. By doing so, they not only mitigate risk but also enhance stakeholder satisfaction and project viability. Future research should explore the long-term impacts of digital transformation tools on cross-cultural collaboration within French maritime projects.</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2"/>
        </w:numPr>
        <w:pStyle w:val="Compact"/>
      </w:pPr>
      <w:r>
        <w:t xml:space="preserve">Gouvernement Français. (2023).</w:t>
      </w:r>
      <w:r>
        <w:t xml:space="preserve"> </w:t>
      </w:r>
      <w:r>
        <w:rPr>
          <w:iCs/>
          <w:i/>
        </w:rPr>
        <w:t xml:space="preserve">Légifrance: Code de l'Urbanisme et Règles de Passation des Marchés Publics</w:t>
      </w:r>
      <w:r>
        <w:t xml:space="preserve">.</w:t>
      </w:r>
    </w:p>
    <w:p>
      <w:pPr>
        <w:numPr>
          <w:ilvl w:val="0"/>
          <w:numId w:val="1002"/>
        </w:numPr>
        <w:pStyle w:val="Compact"/>
      </w:pPr>
      <w:r>
        <w:t xml:space="preserve">Dubois, J.P., &amp; Laurent, M. (2021). "Port Cities and Urban Renewal: Case Studies from Marseille." *Journal of Mediterranean Economics*, 15(3), 45-67.</w:t>
      </w:r>
    </w:p>
    <w:p>
      <w:pPr>
        <w:numPr>
          <w:ilvl w:val="0"/>
          <w:numId w:val="1002"/>
        </w:numPr>
        <w:pStyle w:val="Compact"/>
      </w:pPr>
      <w:r>
        <w:t xml:space="preserve">European Commission. (2022).</w:t>
      </w:r>
      <w:r>
        <w:t xml:space="preserve"> </w:t>
      </w:r>
      <w:r>
        <w:rPr>
          <w:iCs/>
          <w:i/>
        </w:rPr>
        <w:t xml:space="preserve">Sustainable Logistics in European Ports: A Strategic Framework</w:t>
      </w:r>
      <w:r>
        <w:t xml:space="preserve">.</w:t>
      </w:r>
    </w:p>
    <w:p>
      <w:pPr>
        <w:numPr>
          <w:ilvl w:val="0"/>
          <w:numId w:val="1002"/>
        </w:numPr>
        <w:pStyle w:val="Compact"/>
      </w:pPr>
      <w:r>
        <w:t xml:space="preserve">Marseille Provence Métropole. (2023). *Plan Climat Air Énergie Territorial*.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France Marseille: Navigating Complexity in a Dynamic Economic Zone</dc:title>
  <dc:creator/>
  <dc:language>en</dc:language>
  <cp:keywords/>
  <dcterms:created xsi:type="dcterms:W3CDTF">2026-07-29T12:54:53Z</dcterms:created>
  <dcterms:modified xsi:type="dcterms:W3CDTF">2026-07-29T12:54:53Z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