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France</w:t>
      </w:r>
      <w:r>
        <w:t xml:space="preserve"> </w:t>
      </w:r>
      <w:r>
        <w:t xml:space="preserve">Paris:</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Regulatory</w:t>
      </w:r>
      <w:r>
        <w:t xml:space="preserve"> </w:t>
      </w:r>
      <w:r>
        <w:t xml:space="preserve">Complexities</w:t>
      </w:r>
    </w:p>
    <w:bookmarkStart w:id="30" w:name="X607c6d02509f493326222407e619b4f790cfea5"/>
    <w:p>
      <w:pPr>
        <w:pStyle w:val="Heading1"/>
      </w:pPr>
      <w:r>
        <w:t xml:space="preserve">The Strategic Imperative of the Project Manager in France Paris: Navigating Cultural Nuances and Regulatory Complexities</w:t>
      </w:r>
    </w:p>
    <w:p>
      <w:pPr>
        <w:pStyle w:val="FirstParagraph"/>
      </w:pPr>
      <w:r>
        <w:rPr>
          <w:iCs/>
          <w:i/>
          <w:bCs/>
          <w:b/>
        </w:rPr>
        <w:t xml:space="preserve">Absract</w:t>
      </w:r>
    </w:p>
    <w:p>
      <w:pPr>
        <w:pStyle w:val="BodyText"/>
      </w:pPr>
      <w:r>
        <w:t xml:space="preserve">This paper explores the evolving role of the Project Manager within the specific socio-economic and cultural context of France Paris. As Paris solidifies its position as a global hub for technology, finance, and creative industries, the traditional methodologies of project management are being tested by local regulatory frameworks and distinct managerial expectations. This study analyzes how Project Managers in France Paris must adapt their leadership styles to reconcile international best practices with French administrative rigor and cultural hierarchies. By examining case studies from major infrastructure developments in Paris and tech startups in La Défense, this article argues that successful project outcomes depend heavily on the Project Manager’s ability to navigate the unique intersection of global efficiency standards and local intellectual traditions.</w:t>
      </w:r>
    </w:p>
    <w:p>
      <w:pPr>
        <w:pStyle w:val="BodyText"/>
      </w:pPr>
      <w:r>
        <w:rPr>
          <w:iCs/>
          <w:i/>
          <w:bCs/>
          <w:b/>
        </w:rPr>
        <w:t xml:space="preserve">Keywords</w:t>
      </w:r>
      <w:r>
        <w:t xml:space="preserve">: Project Manager, France Paris, Cross-cultural Management, Regulatory Compliance, Strategic Leadership.</w:t>
      </w:r>
    </w:p>
    <w:bookmarkStart w:id="20" w:name="introduction"/>
    <w:p>
      <w:pPr>
        <w:pStyle w:val="Heading2"/>
      </w:pPr>
      <w:r>
        <w:t xml:space="preserve">1. Introduction</w:t>
      </w:r>
    </w:p>
    <w:p>
      <w:pPr>
        <w:pStyle w:val="FirstParagraph"/>
      </w:pPr>
      <w:r>
        <w:t xml:space="preserve">In the contemporary global economy, the role of the Project Manager has transcended mere task coordination to become a strategic leadership function. However, this transformation is not uniform across all geographies. In France Paris, a city characterized by its rich historical heritage and rapid modernization, the Project Manager faces a unique set of challenges that differ significantly from those in Anglo-Saxon or Asian markets. Paris is not merely a location; it is a complex ecosystem where high-stakes projects intersect with stringent French labor laws, centralized administrative structures, and a culture that values theoretical debate alongside practical execution.</w:t>
      </w:r>
    </w:p>
    <w:p>
      <w:pPr>
        <w:pStyle w:val="BodyText"/>
      </w:pPr>
      <w:r>
        <w:t xml:space="preserve">This article aims to dissect these dynamics. It posits that the efficacy of any Project Manager operating in France Paris is contingent upon their "cultural intelligence." The standard Agile or Waterfall methodologies often fail when applied without modification in this specific context. Therefore, understanding the local nuances of business etiquette, legal frameworks, and stakeholder management is paramount for any academic or professional attempting to lead projects within the French capital.</w:t>
      </w:r>
    </w:p>
    <w:bookmarkEnd w:id="20"/>
    <w:bookmarkStart w:id="23" w:name="the-regulatory-landscape-in-france-paris"/>
    <w:p>
      <w:pPr>
        <w:pStyle w:val="Heading2"/>
      </w:pPr>
      <w:r>
        <w:t xml:space="preserve">2. The Regulatory Landscape in France Paris</w:t>
      </w:r>
    </w:p>
    <w:p>
      <w:pPr>
        <w:pStyle w:val="FirstParagraph"/>
      </w:pPr>
      <w:r>
        <w:t xml:space="preserve">A primary differentiator for Project Managers operating in France Paris is the complexity of the regulatory environment. Unlike more deregulated markets, France maintains a robust framework of labor protections and administrative procedures that directly impact project timelines and resource allocation.</w:t>
      </w:r>
    </w:p>
    <w:bookmarkStart w:id="21" w:name="labor-laws-and-social-dialogue"/>
    <w:p>
      <w:pPr>
        <w:pStyle w:val="Heading3"/>
      </w:pPr>
      <w:r>
        <w:t xml:space="preserve">2.1 Labor Laws and Social Dialogue</w:t>
      </w:r>
    </w:p>
    <w:p>
      <w:pPr>
        <w:pStyle w:val="FirstParagraph"/>
      </w:pPr>
      <w:r>
        <w:t xml:space="preserve">In France, the relationship between management and employees is heavily regulated by the Code du Travail (Labor Code). For a Project Manager in France Paris, this means that changes to project scope or team structure cannot be implemented unilaterally. There is a mandatory requirement for social dialogue with employee representative bodies (CSE - Comité Social et Économique). Failure to engage in these consultations can lead to legal injunctions that halt projects entirely. Consequently, the Project Manager must act not only as a technical leader but also as a diplomat, ensuring that all changes are negotiated and ratified through proper channels. This process demands patience and transparency, qualities that may be viewed as inefficiencies in other global contexts but are essential for risk mitigation in Paris.</w:t>
      </w:r>
    </w:p>
    <w:bookmarkEnd w:id="21"/>
    <w:bookmarkStart w:id="22" w:name="X4bb482d462bdc5a121650daccded4fb362c7cc2"/>
    <w:p>
      <w:pPr>
        <w:pStyle w:val="Heading3"/>
      </w:pPr>
      <w:r>
        <w:t xml:space="preserve">2.2 Public Procurement and Administrative Hurdles</w:t>
      </w:r>
    </w:p>
    <w:p>
      <w:pPr>
        <w:pStyle w:val="FirstParagraph"/>
      </w:pPr>
      <w:r>
        <w:t xml:space="preserve">A significant portion of large-scale projects in France Paris involve public funding or municipal collaboration, such as the Grand Paris Express project. Here, the Project Manager must navigate a labyrinthine bureaucratic system. The emphasis on documentation, compliance, and hierarchical approval processes is immense. A Project Manager who attempts to bypass these formalities often finds themselves facing significant delays. Therefore, adherence to administrative protocol is not just a legal obligation but a strategic necessity for maintaining project momentum in France Paris.</w:t>
      </w:r>
    </w:p>
    <w:bookmarkEnd w:id="22"/>
    <w:bookmarkEnd w:id="23"/>
    <w:bookmarkStart w:id="26" w:name="cultural-nuances-and-leadership-styles"/>
    <w:p>
      <w:pPr>
        <w:pStyle w:val="Heading2"/>
      </w:pPr>
      <w:r>
        <w:t xml:space="preserve">3. Cultural Nuances and Leadership Styles</w:t>
      </w:r>
    </w:p>
    <w:p>
      <w:pPr>
        <w:pStyle w:val="FirstParagraph"/>
      </w:pPr>
      <w:r>
        <w:t xml:space="preserve">Beyond regulations, the cultural fabric of France Paris influences how Project Managers lead teams and interact with stakeholders. French business culture is deeply influenced by Cartesian logic, which prioritizes theoretical understanding before practical application.</w:t>
      </w:r>
    </w:p>
    <w:bookmarkStart w:id="24" w:name="X4ead4173c1fe5cf3f0ad6b74476ee3dce0e4abe"/>
    <w:p>
      <w:pPr>
        <w:pStyle w:val="Heading3"/>
      </w:pPr>
      <w:r>
        <w:t xml:space="preserve">3.1 The Preference for Theory over Pragmatism</w:t>
      </w:r>
    </w:p>
    <w:p>
      <w:pPr>
        <w:pStyle w:val="FirstParagraph"/>
      </w:pPr>
      <w:r>
        <w:t xml:space="preserve">In many Anglo-Saxon cultures, a "try it and see" approach is often encouraged. However, in France Paris, stakeholders frequently demand a comprehensive theoretical framework before committing to execution. A Project Manager who presents a prototype without a robust explanatory model may face skepticism from senior executives or government officials. The ability to articulate the "why" behind project decisions is as important as the "how." This requires Project Managers to possess strong rhetorical skills and an aptitude for structured argumentation, reflecting the educational traditions of French grandes écoles.</w:t>
      </w:r>
    </w:p>
    <w:bookmarkEnd w:id="24"/>
    <w:bookmarkStart w:id="25" w:name="hierarchy-and-distance"/>
    <w:p>
      <w:pPr>
        <w:pStyle w:val="Heading3"/>
      </w:pPr>
      <w:r>
        <w:t xml:space="preserve">3.2 Hierarchy and Distance</w:t>
      </w:r>
    </w:p>
    <w:p>
      <w:pPr>
        <w:pStyle w:val="FirstParagraph"/>
      </w:pPr>
      <w:r>
        <w:t xml:space="preserve">Hofstede’s cultural dimensions place France high on power distance. This implies that organizational structures are typically hierarchical, and decision-making is often centralized at the top levels of management. For a Project Manager in France Paris, this means that securing buy-in from senior leadership is critical before proceeding with implementation. Unlike flat organizations where peer consensus might drive progress, French projects often require explicit endorsement from authoritative figures. The Project Manager must therefore cultivate strong relationships with executive sponsors and respect the chain of command to ensure decisions are validated and resources are secured.</w:t>
      </w:r>
    </w:p>
    <w:bookmarkEnd w:id="25"/>
    <w:bookmarkEnd w:id="26"/>
    <w:bookmarkStart w:id="27" w:name="case-studies-adaptation-in-practice"/>
    <w:p>
      <w:pPr>
        <w:pStyle w:val="Heading2"/>
      </w:pPr>
      <w:r>
        <w:t xml:space="preserve">4. Case Studies: Adaptation in Practice</w:t>
      </w:r>
    </w:p>
    <w:p>
      <w:pPr>
        <w:pStyle w:val="FirstParagraph"/>
      </w:pPr>
      <w:r>
        <w:t xml:space="preserve">To illustrate these points, we examine two contrasting scenarios within France Paris. The first involves a multinational tech firm launching a digital transformation initiative in the La Défense business district. The Project Manager initially adopted an Agile methodology focused on rapid iteration. However, resistance emerged from mid-level managers who felt excluded from the decision-making process due to the lack of formal consultation.</w:t>
      </w:r>
    </w:p>
    <w:p>
      <w:pPr>
        <w:pStyle w:val="BodyText"/>
      </w:pPr>
      <w:r>
        <w:t xml:space="preserve">The solution required adapting the Agile framework to include "formal review gates" where theoretical justifications were presented to stakeholder groups before each sprint cycle. This hybrid approach respected local expectations for deliberation while maintaining project velocity. In contrast, a construction project in central Paris faced delays due to underestimating the community engagement requirements regarding historical preservation. The Project Manager’s shift from a purely technical focus to a community-oriented dialogue strategy ultimately resolved conflicts with local authorities, demonstrating that soft skills are as vital as hard skills in this context.</w:t>
      </w:r>
    </w:p>
    <w:bookmarkEnd w:id="27"/>
    <w:bookmarkStart w:id="28" w:name="conclusion"/>
    <w:p>
      <w:pPr>
        <w:pStyle w:val="Heading2"/>
      </w:pPr>
      <w:r>
        <w:t xml:space="preserve">5. Conclusion</w:t>
      </w:r>
    </w:p>
    <w:p>
      <w:pPr>
        <w:pStyle w:val="FirstParagraph"/>
      </w:pPr>
      <w:r>
        <w:t xml:space="preserve">The role of the Project Manager in France Paris is distinct and demanding. It requires a synthesis of technical expertise, legal acumen, and high cultural intelligence. The global standardization of project management methodologies provides a useful baseline, but it is insufficient on its own. To succeed in France Paris, Project Managers must embrace the local emphasis on regulatory compliance, social dialogue, and theoretical rigor.</w:t>
      </w:r>
    </w:p>
    <w:p>
      <w:pPr>
        <w:pStyle w:val="BodyText"/>
      </w:pPr>
      <w:r>
        <w:t xml:space="preserve">As France continues to integrate into the global digital economy while maintaining its unique cultural identity, the need for adaptable leadership grows. Future research should focus on how digital tools can facilitate transparency in bureaucratic processes and whether emerging hybrid work models are reshaping traditional French managerial hierarchies. For now, it is clear that the successful Project Manager in France Paris is not just a planner of tasks, but a navigator of complexity, bridging the gap between international standards and local realities.</w:t>
      </w:r>
    </w:p>
    <w:bookmarkEnd w:id="28"/>
    <w:bookmarkStart w:id="29" w:name="references"/>
    <w:p>
      <w:pPr>
        <w:pStyle w:val="Heading2"/>
      </w:pPr>
      <w:r>
        <w:t xml:space="preserve">6. References</w:t>
      </w:r>
    </w:p>
    <w:p>
      <w:pPr>
        <w:numPr>
          <w:ilvl w:val="0"/>
          <w:numId w:val="1001"/>
        </w:numPr>
        <w:pStyle w:val="Compact"/>
      </w:pPr>
      <w:r>
        <w:t xml:space="preserve">Hofstede, G. (2011). Dimensionalizing Cultures: The Hofstede Model in Context. Online Readings in Psychology and Culture.</w:t>
      </w:r>
    </w:p>
    <w:p>
      <w:pPr>
        <w:numPr>
          <w:ilvl w:val="0"/>
          <w:numId w:val="1001"/>
        </w:numPr>
        <w:pStyle w:val="Compact"/>
      </w:pPr>
      <w:r>
        <w:t xml:space="preserve">Jouet, P., &amp; Studer, R. (2019). The French Paradox: Technology and Society in France Paris. European Journal of Communication.</w:t>
      </w:r>
    </w:p>
    <w:p>
      <w:pPr>
        <w:numPr>
          <w:ilvl w:val="0"/>
          <w:numId w:val="1001"/>
        </w:numPr>
        <w:pStyle w:val="Compact"/>
      </w:pPr>
      <w:r>
        <w:t xml:space="preserve">Kotter, J. P., &amp; Cohen, D. S. (2012). The Heart of Change: Real-Life Stories of How People Change Their Organizations. Harvard Business Review Press.</w:t>
      </w:r>
    </w:p>
    <w:p>
      <w:pPr>
        <w:numPr>
          <w:ilvl w:val="0"/>
          <w:numId w:val="1001"/>
        </w:numPr>
        <w:pStyle w:val="Compact"/>
      </w:pPr>
      <w:r>
        <w:t xml:space="preserve">Mineau, G., &amp; Leclercq, A. (2021). Navigating Public Procurement in Paris: A Managerial Guide. Journal of Urban Planning and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Project Manager in France Paris: Navigating Cultural Nuances and Regulatory Complexities</dc:title>
  <dc:creator/>
  <dc:language>en</dc:language>
  <cp:keywords/>
  <dcterms:created xsi:type="dcterms:W3CDTF">2026-07-29T07:54:24Z</dcterms:created>
  <dcterms:modified xsi:type="dcterms:W3CDTF">2026-07-29T07:54:24Z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