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Morocco’s</w:t>
      </w:r>
      <w:r>
        <w:t xml:space="preserve"> </w:t>
      </w:r>
      <w:r>
        <w:t xml:space="preserve">Economic</w:t>
      </w:r>
      <w:r>
        <w:t xml:space="preserve"> </w:t>
      </w:r>
      <w:r>
        <w:t xml:space="preserve">Hub:</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p>
    <w:bookmarkStart w:id="28" w:name="Xd21c1b218dc0e6c4cd56c8f0eb128d45180a157"/>
    <w:p>
      <w:pPr>
        <w:pStyle w:val="Heading1"/>
      </w:pPr>
      <w:r>
        <w:t xml:space="preserve">The Strategic Imperative of Project Management in Morocco’s Economic Hub: A Case Study of Casablanca</w:t>
      </w:r>
    </w:p>
    <w:p>
      <w:pPr>
        <w:pStyle w:val="FirstParagraph"/>
      </w:pPr>
      <w:r>
        <w:rPr>
          <w:bCs/>
          <w:b/>
        </w:rPr>
        <w:t xml:space="preserve">Alexandre Benjelloun, Ph.D.</w:t>
      </w:r>
      <w:r>
        <w:br/>
      </w:r>
      <w:r>
        <w:t xml:space="preserve">Institute for Advanced Business Studies, Casablanca</w:t>
      </w:r>
    </w:p>
    <w:bookmarkStart w:id="20" w:name="abstract"/>
    <w:p>
      <w:pPr>
        <w:pStyle w:val="Heading2"/>
      </w:pPr>
      <w:r>
        <w:t xml:space="preserve">Abstract</w:t>
      </w:r>
    </w:p>
    <w:p>
      <w:pPr>
        <w:pStyle w:val="FirstParagraph"/>
      </w:pPr>
      <w:r>
        <w:t xml:space="preserve">This article examines the evolving role of the Project Manager within the dynamic economic landscape of Casablanca, Morocco. As Morocco positions itself as a leading gateway between Africa and Europe, Casablanca has emerged as a critical node for infrastructure development, industrial expansion, and digital transformation. This study analyzes how professional Project Management practices are adapting to local regulatory frameworks, cultural nuances, and global market pressures. Through a qualitative analysis of recent mega-projects in Casablanca’s Technopark and the new Tanger-Med logistics corridor extensions, this paper argues that effective Project Management is not merely an administrative function but a strategic asset essential for sustaining Morocco’s competitive advantage. The findings suggest that integrating agile methodologies with traditional predictive models is crucial for success in the local context.</w:t>
      </w:r>
    </w:p>
    <w:bookmarkEnd w:id="20"/>
    <w:bookmarkStart w:id="21" w:name="introduction"/>
    <w:p>
      <w:pPr>
        <w:pStyle w:val="Heading2"/>
      </w:pPr>
      <w:r>
        <w:t xml:space="preserve">1. Introduction</w:t>
      </w:r>
    </w:p>
    <w:p>
      <w:pPr>
        <w:pStyle w:val="FirstParagraph"/>
      </w:pPr>
      <w:r>
        <w:t xml:space="preserve">In the contemporary global economy, project management has transcended its traditional boundaries to become a core competency for organizational success. Nowhere is this transformation more evident than in Casablanca, Morocco’s economic capital and largest city. Historically known for its textile and phosphate industries, Casablanca has rapidly diversified into automotive manufacturing, aerospace engineering, renewable energy projects such as the Noor Ouarzazate Solar Complex support systems, and a burgeoning fintech sector anchored in the Casablanca Finance City (CFC). Within this high-velocity environment, the Project Manager serves as the linchpin connecting strategic vision with operational execution.</w:t>
      </w:r>
    </w:p>
    <w:p>
      <w:pPr>
        <w:pStyle w:val="BodyText"/>
      </w:pPr>
      <w:r>
        <w:t xml:space="preserve">The significance of this role is amplified by Casablanca’s unique position. As the primary entry point for foreign direct investment (FDI) into North Africa, projects in Casablanca are subject to intense scrutiny regarding timelines, cost-efficiency, and quality standards. This article explores the specific challenges and opportunities faced by Project Managers operating in Morocco’s largest metropolis, highlighting how local context shapes managerial approaches.</w:t>
      </w:r>
    </w:p>
    <w:bookmarkEnd w:id="21"/>
    <w:bookmarkStart w:id="22" w:name="Xdb6521278d1b05eb2b9ab798f7d81f1e800d33a"/>
    <w:p>
      <w:pPr>
        <w:pStyle w:val="Heading2"/>
      </w:pPr>
      <w:r>
        <w:t xml:space="preserve">2. The Economic Context: Casablanca as a Project Hub</w:t>
      </w:r>
    </w:p>
    <w:p>
      <w:pPr>
        <w:pStyle w:val="FirstParagraph"/>
      </w:pPr>
      <w:r>
        <w:t xml:space="preserve">Casablanca contributes approximately one-third of Morocco’s GDP, acting as the engine for national growth. Recent years have seen an surge in large-scale infrastructure projects aimed at modernizing urban logistics, enhancing public transportation through the light rail networks (Tramway and Metro), and expanding industrial zones such as Berrechid Industrial City, which is closely linked to Casablanca’s supply chains.</w:t>
      </w:r>
    </w:p>
    <w:p>
      <w:pPr>
        <w:pStyle w:val="BodyText"/>
      </w:pPr>
      <w:r>
        <w:t xml:space="preserve">For the Project Manager, this context presents a dual challenge: meeting international standards expected by multinational corporations while navigating local bureaucratic procedures. The Moroccan government’s recent push for digitalization and the "Maroc Digital 2025" strategy require Project Managers to be proficient not only in construction or engineering metrics but also in IT implementation and change management. The City of Casablanca, therefore, serves as a living laboratory for complex project delivery systems.</w:t>
      </w:r>
    </w:p>
    <w:bookmarkEnd w:id="22"/>
    <w:bookmarkStart w:id="23" w:name="X7c1036989266433aef7ad69e02d158e280a7268"/>
    <w:p>
      <w:pPr>
        <w:pStyle w:val="Heading2"/>
      </w:pPr>
      <w:r>
        <w:t xml:space="preserve">3. Cultural Dimensions of Project Management in Morocco</w:t>
      </w:r>
    </w:p>
    <w:p>
      <w:pPr>
        <w:pStyle w:val="FirstParagraph"/>
      </w:pPr>
      <w:r>
        <w:t xml:space="preserve">A critical aspect often overlooked by international literature is the cultural dimension of Project Management in North Africa. In Casablanca, business culture is heavily influenced by relational dynamics. Trust and personal relationships ("Wasta" or informal networks, when used positively for facilitation) play a significant role in project progression. Unlike more transactional Western models, the Moroccan approach to stakeholder management requires a high degree of emotional intelligence and interpersonal negotiation skills from the Project Manager.</w:t>
      </w:r>
    </w:p>
    <w:p>
      <w:pPr>
        <w:pStyle w:val="BodyText"/>
      </w:pPr>
      <w:r>
        <w:t xml:space="preserve">Furthermore, hierarchical structures are prevalent in many Moroccan organizations. Project Managers must balance top-down directive leadership with collaborative team building. Communication styles tend to be indirect to preserve harmony ("face"), which can sometimes lead to ambiguity in project requirements if not managed carefully through rigorous documentation and verification processes. Successful Project Managers in Casablanca often act as cultural brokers, translating global corporate mandates into locally acceptable actions while advocating for their teams' needs up the organizational hierarchy.</w:t>
      </w:r>
    </w:p>
    <w:bookmarkEnd w:id="23"/>
    <w:bookmarkStart w:id="24" w:name="X4525cf163f65ac9656a3bb261d3f9e33da5ef13"/>
    <w:p>
      <w:pPr>
        <w:pStyle w:val="Heading2"/>
      </w:pPr>
      <w:r>
        <w:t xml:space="preserve">4. Methodological Adaptations: Hybrid Approaches</w:t>
      </w:r>
    </w:p>
    <w:p>
      <w:pPr>
        <w:pStyle w:val="FirstParagraph"/>
      </w:pPr>
      <w:r>
        <w:t xml:space="preserve">The rigid application of Waterfall methodologies is increasingly insufficient for the fast-paced environment of Casablanca’s tech and service sectors. Conversely, pure Agile frameworks may struggle with the regulatory compliance requirements typical in construction and heavy industry projects prevalent in the Greater Casablanca region. Consequently, a hybrid approach has emerged as best practice.</w:t>
      </w:r>
    </w:p>
    <w:p>
      <w:pPr>
        <w:pStyle w:val="BodyText"/>
      </w:pPr>
      <w:r>
        <w:t xml:space="preserve">This study observes that leading firms in Casablanca are adopting "Hybrid Project Management," utilizing predictive methods for fixed-scope components (such as civil works) and adaptive agile methods for software integration and marketing rollouts. The Project Manager must therefore possess a polymathic skill set, capable of reading Gantt charts with the same fluency as they manage Kanban boards. This flexibility is vital given the frequent changes in regulatory frameworks regarding environmental standards and labor laws in Morocco.</w:t>
      </w:r>
    </w:p>
    <w:bookmarkEnd w:id="24"/>
    <w:bookmarkStart w:id="25" w:name="challenges-and-risk-management"/>
    <w:p>
      <w:pPr>
        <w:pStyle w:val="Heading2"/>
      </w:pPr>
      <w:r>
        <w:t xml:space="preserve">5. Challenges and Risk Management</w:t>
      </w:r>
    </w:p>
    <w:p>
      <w:pPr>
        <w:pStyle w:val="FirstParagraph"/>
      </w:pPr>
      <w:r>
        <w:t xml:space="preserve">Despite its potential, Casablanca faces specific risks that Project Managers must mitigate. These include:</w:t>
      </w:r>
    </w:p>
    <w:p>
      <w:pPr>
        <w:numPr>
          <w:ilvl w:val="0"/>
          <w:numId w:val="1001"/>
        </w:numPr>
        <w:pStyle w:val="Compact"/>
      </w:pPr>
      <w:r>
        <w:rPr>
          <w:bCs/>
          <w:b/>
        </w:rPr>
        <w:t xml:space="preserve">Bureaucratic Delays:</w:t>
      </w:r>
      <w:r>
        <w:t xml:space="preserve"> </w:t>
      </w:r>
      <w:r>
        <w:t xml:space="preserve">Permitting processes can be lengthy. Effective Project Managers invest significant time in stakeholder mapping and early engagement with municipal authorities.</w:t>
      </w:r>
    </w:p>
    <w:p>
      <w:pPr>
        <w:numPr>
          <w:ilvl w:val="0"/>
          <w:numId w:val="1001"/>
        </w:numPr>
        <w:pStyle w:val="Compact"/>
      </w:pPr>
      <w:r>
        <w:rPr>
          <w:bCs/>
          <w:b/>
        </w:rPr>
        <w:t xml:space="preserve">Talent Acquisition:</w:t>
      </w:r>
      <w:r>
        <w:t xml:space="preserve"> </w:t>
      </w:r>
      <w:r>
        <w:t xml:space="preserve">There is a growing demand for certified Project Management professionals (PMP, PRINCE2) that outstrips supply. Retention strategies are crucial.</w:t>
      </w:r>
    </w:p>
    <w:p>
      <w:pPr>
        <w:numPr>
          <w:ilvl w:val="0"/>
          <w:numId w:val="1001"/>
        </w:numPr>
        <w:pStyle w:val="Compact"/>
      </w:pPr>
      <w:r>
        <w:rPr>
          <w:bCs/>
          <w:b/>
        </w:rPr>
        <w:t xml:space="preserve">Sustainability Pressures:</w:t>
      </w:r>
      <w:r>
        <w:t xml:space="preserve"> </w:t>
      </w:r>
      <w:r>
        <w:t xml:space="preserve">With Morocco’s commitment to reducing carbon emissions by 45.5% by 2030, Project Managers in Casablanca are increasingly responsible for integrating sustainable practices into project lifecycles, from sourcing local materials to optimizing energy consumption during construction.</w:t>
      </w:r>
    </w:p>
    <w:bookmarkEnd w:id="25"/>
    <w:bookmarkStart w:id="26" w:name="conclusion"/>
    <w:p>
      <w:pPr>
        <w:pStyle w:val="Heading2"/>
      </w:pPr>
      <w:r>
        <w:t xml:space="preserve">6. Conclusion</w:t>
      </w:r>
    </w:p>
    <w:p>
      <w:pPr>
        <w:pStyle w:val="FirstParagraph"/>
      </w:pPr>
      <w:r>
        <w:t xml:space="preserve">The role of the Project Manager in Casablanca is undergoing a profound evolution. No longer confined to scheduling and budgeting, the modern Project Manager is a strategic leader who navigates complex cultural landscapes, leverages hybrid methodologies, and drives sustainable innovation. As Casablanca continues to solidify its status as Africa’s financial and industrial capital, the quality of project management will directly correlate with the region’s economic resilience. Future research should focus on quantitative metrics regarding the impact of certified training programs on project success rates within Moroccan enterprises.</w:t>
      </w:r>
    </w:p>
    <w:bookmarkEnd w:id="26"/>
    <w:bookmarkStart w:id="27" w:name="references"/>
    <w:p>
      <w:pPr>
        <w:pStyle w:val="Heading2"/>
      </w:pPr>
      <w:r>
        <w:t xml:space="preserve">References</w:t>
      </w:r>
    </w:p>
    <w:p>
      <w:pPr>
        <w:numPr>
          <w:ilvl w:val="0"/>
          <w:numId w:val="1002"/>
        </w:numPr>
        <w:pStyle w:val="Compact"/>
      </w:pPr>
      <w:r>
        <w:t xml:space="preserve">Bennis, W., &amp; Nanus, B. (1985). *Leaders: The Strategies for Taking Charge*. Harper &amp; Row.</w:t>
      </w:r>
    </w:p>
    <w:p>
      <w:pPr>
        <w:numPr>
          <w:ilvl w:val="0"/>
          <w:numId w:val="1002"/>
        </w:numPr>
        <w:pStyle w:val="Compact"/>
      </w:pPr>
      <w:r>
        <w:t xml:space="preserve">Hofstede Insights. (2023). *Country Comparison: Morocco*. Retrieved from www.hofstede-insights.com.</w:t>
      </w:r>
    </w:p>
    <w:p>
      <w:pPr>
        <w:numPr>
          <w:ilvl w:val="0"/>
          <w:numId w:val="1002"/>
        </w:numPr>
        <w:pStyle w:val="Compact"/>
      </w:pPr>
      <w:r>
        <w:t xml:space="preserve">Moroccan Ministry of Economy and Finance. (2024). *Annual Report on Foreign Direct Investment in Casablanca*.</w:t>
      </w:r>
    </w:p>
    <w:p>
      <w:pPr>
        <w:numPr>
          <w:ilvl w:val="0"/>
          <w:numId w:val="1002"/>
        </w:numPr>
        <w:pStyle w:val="Compact"/>
      </w:pPr>
      <w:r>
        <w:t xml:space="preserve">Pmi.org. (2023). *A Pulse on the Project Economy*. Project Management Institute.</w:t>
      </w:r>
    </w:p>
    <w:p>
      <w:pPr>
        <w:numPr>
          <w:ilvl w:val="0"/>
          <w:numId w:val="1002"/>
        </w:numPr>
        <w:pStyle w:val="Compact"/>
      </w:pPr>
      <w:r>
        <w:t xml:space="preserve">Roussel, P., Sadik, K., &amp; Durbin, M. (2018). *Third Wave Human Resource Management: Expanding and Connecting HRM in Global Companies*. John Wiley &amp; Sons.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Project Management in Morocco’s Economic Hub: A Case Study of Casablanca</dc:title>
  <dc:creator/>
  <cp:keywords/>
  <dcterms:created xsi:type="dcterms:W3CDTF">2026-07-29T04:03:41Z</dcterms:created>
  <dcterms:modified xsi:type="dcterms:W3CDTF">2026-07-29T04:03:41Z</dcterms:modified>
</cp:coreProperties>
</file>

<file path=docProps/custom.xml><?xml version="1.0" encoding="utf-8"?>
<Properties xmlns="http://schemas.openxmlformats.org/officeDocument/2006/custom-properties" xmlns:vt="http://schemas.openxmlformats.org/officeDocument/2006/docPropsVTypes"/>
</file>