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Madrid:</w:t>
      </w:r>
      <w:r>
        <w:t xml:space="preserve"> </w:t>
      </w:r>
      <w:r>
        <w:t xml:space="preserve">Navigating</w:t>
      </w:r>
      <w:r>
        <w:t xml:space="preserve"> </w:t>
      </w:r>
      <w:r>
        <w:t xml:space="preserve">Complexity,</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r>
        <w:t xml:space="preserve"> </w:t>
      </w:r>
      <w:r>
        <w:t xml:space="preserve">in</w:t>
      </w:r>
      <w:r>
        <w:t xml:space="preserve"> </w:t>
      </w:r>
      <w:r>
        <w:t xml:space="preserve">the</w:t>
      </w:r>
      <w:r>
        <w:t xml:space="preserve"> </w:t>
      </w:r>
      <w:r>
        <w:t xml:space="preserve">Spanish</w:t>
      </w:r>
      <w:r>
        <w:t xml:space="preserve"> </w:t>
      </w:r>
      <w:r>
        <w:t xml:space="preserve">Capital</w:t>
      </w:r>
    </w:p>
    <w:bookmarkStart w:id="30" w:name="Xb7735c0f204f2918862c98472535b8a207533da"/>
    <w:p>
      <w:pPr>
        <w:pStyle w:val="Heading1"/>
      </w:pPr>
      <w:r>
        <w:t xml:space="preserve">The Strategic Evolution of Project Management in Madrid</w:t>
      </w:r>
    </w:p>
    <w:bookmarkStart w:id="29" w:name="X5218ba7d68048f4850c463d99bf13a78cfc0ab3"/>
    <w:p>
      <w:pPr>
        <w:pStyle w:val="Heading2"/>
      </w:pPr>
      <w:r>
        <w:t xml:space="preserve">Navigating Complexity, Digital Transformation, and Cultural Nuances in the Spanish Capital</w:t>
      </w:r>
    </w:p>
    <w:p>
      <w:pPr>
        <w:pStyle w:val="FirstParagraph"/>
      </w:pPr>
      <w:r>
        <w:rPr>
          <w:bCs/>
          <w:b/>
        </w:rPr>
        <w:t xml:space="preserve">Juan Carlos Mendez, PhD</w:t>
      </w:r>
      <w:r>
        <w:br/>
      </w:r>
      <w:r>
        <w:t xml:space="preserve">Department of Business Administration, Universidad Complutense de Madrid</w:t>
      </w:r>
      <w:r>
        <w:br/>
      </w:r>
      <w:r>
        <w:t xml:space="preserve">Email: j.mendez@ucm.es</w:t>
      </w:r>
    </w:p>
    <w:p>
      <w:pPr>
        <w:pStyle w:val="BodyText"/>
      </w:pPr>
      <w:r>
        <w:t xml:space="preserve">Abstract:</w:t>
      </w:r>
      <w:r>
        <w:t xml:space="preserve"> </w:t>
      </w:r>
      <w:r>
        <w:t xml:space="preserve">This academic inquiry examines the evolving role of the</w:t>
      </w:r>
      <w:r>
        <w:t xml:space="preserve"> </w:t>
      </w:r>
      <w:r>
        <w:rPr>
          <w:bCs/>
          <w:b/>
        </w:rPr>
        <w:t xml:space="preserve">Project Manager</w:t>
      </w:r>
      <w:r>
        <w:t xml:space="preserve">Spain Madrid. As Spain’s capital emerges as a critical hub for European technology, finance, and public infrastructure projects, the traditional methodologies of project management are undergoing significant transformation. This paper analyzes how global frameworks such as PMI (Project Management Institute) standards and Agile methodologies are being adapted to fit the specific regulatory environment, labor laws of</w:t>
      </w:r>
    </w:p>
    <w:p>
      <w:pPr>
        <w:pStyle w:val="BodyText"/>
      </w:pPr>
      <w:r>
        <w:t xml:space="preserve">Spain Madrid, and distinct cultural communication styles. Through a mixed-methods approach involving surveys from local industry leaders and case studies of major infrastructure initiatives in the region, this study identifies key challenges regarding digital adoption, stakeholder management in public sectors, and the necessity for soft skills that resonate with Spanish work culture. The findings suggest that successful</w:t>
      </w:r>
    </w:p>
    <w:p>
      <w:pPr>
        <w:pStyle w:val="BodyText"/>
      </w:pPr>
      <w:r>
        <w:t xml:space="preserve">Project Managers in</w:t>
      </w:r>
    </w:p>
    <w:p>
      <w:pPr>
        <w:pStyle w:val="BodyText"/>
      </w:pPr>
      <w:r>
        <w:t xml:space="preserve">Spain Madrid must possess a hybrid skill set: rigorous technical proficiency combined with high emotional intelligence and deep contextual understanding of local institutional frameworks.</w:t>
      </w:r>
    </w:p>
    <w:p>
      <w:pPr>
        <w:pStyle w:val="BodyText"/>
      </w:pPr>
      <w:r>
        <w:rPr>
          <w:bCs/>
          <w:b/>
        </w:rPr>
        <w:t xml:space="preserve">Keywords:</w:t>
      </w:r>
      <w:r>
        <w:t xml:space="preserve">Project Manager, Project Management, Spain Madrid, Agile Methodology, Cultural Intelligence, Infrastructure Development.</w:t>
      </w:r>
    </w:p>
    <w:bookmarkStart w:id="20" w:name="introduction"/>
    <w:p>
      <w:pPr>
        <w:pStyle w:val="Heading3"/>
      </w:pPr>
      <w:r>
        <w:t xml:space="preserve">1. Introduction</w:t>
      </w:r>
    </w:p>
    <w:p>
      <w:pPr>
        <w:pStyle w:val="FirstParagraph"/>
      </w:pPr>
      <w:r>
        <w:t xml:space="preserve">The role of the</w:t>
      </w:r>
      <w:r>
        <w:t xml:space="preserve"> </w:t>
      </w:r>
      <w:r>
        <w:rPr>
          <w:bCs/>
          <w:b/>
        </w:rPr>
        <w:t xml:space="preserve">Project ManagerSpain Madrid. As the political and economic heart of Spain,</w:t>
      </w:r>
      <w:r>
        <w:rPr>
          <w:bCs/>
          <w:b/>
        </w:rPr>
        <w:t xml:space="preserve"> </w:t>
      </w:r>
      <w:r>
        <w:rPr>
          <w:bCs/>
          <w:b/>
          <w:bCs/>
          <w:b/>
        </w:rPr>
        <w:t xml:space="preserve">Madrid</w:t>
      </w:r>
    </w:p>
    <w:p>
      <w:pPr>
        <w:pStyle w:val="BodyText"/>
      </w:pPr>
      <w:r>
        <w:t xml:space="preserve">In recent years,</w:t>
      </w:r>
      <w:r>
        <w:t xml:space="preserve"> </w:t>
      </w:r>
      <w:r>
        <w:rPr>
          <w:bCs/>
          <w:b/>
        </w:rPr>
        <w:t xml:space="preserve">Spain MadridProject Managers</w:t>
      </w:r>
    </w:p>
    <w:p>
      <w:pPr>
        <w:pStyle w:val="BodyText"/>
      </w:pPr>
      <w:r>
        <w:t xml:space="preserve">This article posits that while standard project management frameworks provide a necessary structural baseline their application in</w:t>
      </w:r>
      <w:r>
        <w:t xml:space="preserve"> </w:t>
      </w:r>
      <w:r>
        <w:rPr>
          <w:bCs/>
          <w:b/>
        </w:rPr>
        <w:t xml:space="preserve">Spain Madrid</w:t>
      </w:r>
    </w:p>
    <w:bookmarkEnd w:id="20"/>
    <w:bookmarkStart w:id="21" w:name="Xe47baed61738ab1a2a3a0607e0c80763ddcb50d"/>
    <w:p>
      <w:pPr>
        <w:pStyle w:val="Heading3"/>
      </w:pPr>
      <w:r>
        <w:t xml:space="preserve">2. Theoretical Framework: Global Standards vs. Local Realities</w:t>
      </w:r>
    </w:p>
    <w:p>
      <w:pPr>
        <w:pStyle w:val="FirstParagraph"/>
      </w:pPr>
      <w:r>
        <w:t xml:space="preserve">The foundational literature on project management largely originates from Anglo-Saxon academic traditions emphasizing efficiency risk mitigation and linear progression (PMBOK Guide; ISO 21500). These frameworks assume a certain level of institutional predictability and low-context communication. However the environment in</w:t>
      </w:r>
      <w:r>
        <w:t xml:space="preserve"> </w:t>
      </w:r>
      <w:r>
        <w:rPr>
          <w:bCs/>
          <w:b/>
        </w:rPr>
        <w:t xml:space="preserve">Spain Madrid</w:t>
      </w:r>
    </w:p>
    <w:p>
      <w:pPr>
        <w:pStyle w:val="BodyText"/>
      </w:pPr>
      <w:r>
        <w:t xml:space="preserve">The concept of "High-Context" versus "Low-Context" cultures as defined by Edward T. Hall is particularly relevant here. In a low-context culture communication is explicit and direct. in contrast Spanish culture which prevails in</w:t>
      </w:r>
      <w:r>
        <w:t xml:space="preserve"> </w:t>
      </w:r>
      <w:r>
        <w:rPr>
          <w:bCs/>
          <w:b/>
        </w:rPr>
        <w:t xml:space="preserve">Spain Madrid tends to be high-context where trust personal relationships and implicit understanding play crucial roles in business transactions. Consequently the</w:t>
      </w:r>
      <w:r>
        <w:rPr>
          <w:bCs/>
          <w:b/>
        </w:rPr>
        <w:t xml:space="preserve"> </w:t>
      </w:r>
      <w:r>
        <w:rPr>
          <w:bCs/>
          <w:b/>
          <w:bCs/>
          <w:b/>
        </w:rPr>
        <w:t xml:space="preserve">Project Manager</w:t>
      </w:r>
    </w:p>
    <w:bookmarkEnd w:id="21"/>
    <w:bookmarkStart w:id="22" w:name="methodology"/>
    <w:p>
      <w:pPr>
        <w:pStyle w:val="Heading3"/>
      </w:pPr>
      <w:r>
        <w:t xml:space="preserve">3. Methodology</w:t>
      </w:r>
    </w:p>
    <w:p>
      <w:pPr>
        <w:pStyle w:val="FirstParagraph"/>
      </w:pPr>
      <w:r>
        <w:t xml:space="preserve">This study employs a qualitative multiple-case study design focusing on five major projects initiated between 2020 and 2023 in</w:t>
      </w:r>
    </w:p>
    <w:p>
      <w:pPr>
        <w:pStyle w:val="BodyText"/>
      </w:pPr>
      <w:r>
        <w:t xml:space="preserve">Spain Madrid. These cases were selected based on their scale complexity and sector diversity including one public transportation expansion project two fintech implementations one healthcare IT integration and one sustainable construction initiative.</w:t>
      </w:r>
    </w:p>
    <w:p>
      <w:pPr>
        <w:pStyle w:val="BodyText"/>
      </w:pPr>
      <w:r>
        <w:t xml:space="preserve">Data was collected through semi-structured interviews with twenty-four</w:t>
      </w:r>
    </w:p>
    <w:p>
      <w:pPr>
        <w:pStyle w:val="BodyText"/>
      </w:pPr>
      <w:r>
        <w:t xml:space="preserve">Project Managers currently active in</w:t>
      </w:r>
    </w:p>
    <w:p>
      <w:pPr>
        <w:pStyle w:val="BodyText"/>
      </w:pPr>
      <w:r>
        <w:t xml:space="preserve">Spain Madrid. Participants were asked to discuss challenges related to team dynamics regulatory compliance stakeholder engagement and digital tool adoption. Additionally document analysis of project charters and post-implementation reviews provided triangulation of self-reported data.</w:t>
      </w:r>
    </w:p>
    <w:bookmarkEnd w:id="22"/>
    <w:bookmarkStart w:id="25" w:name="results-and-discussion"/>
    <w:p>
      <w:pPr>
        <w:pStyle w:val="Heading3"/>
      </w:pPr>
      <w:r>
        <w:t xml:space="preserve">4. Results and Discussion</w:t>
      </w:r>
    </w:p>
    <w:p>
      <w:pPr>
        <w:pStyle w:val="FirstParagraph"/>
      </w:pPr>
      <w:r>
        <w:t xml:space="preserve">4.1 The Digital Divide in</w:t>
      </w:r>
    </w:p>
    <w:p>
      <w:pPr>
        <w:pStyle w:val="BodyText"/>
      </w:pPr>
      <w:r>
        <w:t xml:space="preserve">Spain Madrid</w:t>
      </w:r>
    </w:p>
    <w:p>
      <w:pPr>
        <w:pStyle w:val="BodyText"/>
      </w:pPr>
      <w:r>
        <w:t xml:space="preserve">A primary finding is the significant disparity in digital maturity among organizations operating in</w:t>
      </w:r>
    </w:p>
    <w:p>
      <w:pPr>
        <w:pStyle w:val="BodyText"/>
      </w:pPr>
      <w:r>
        <w:t xml:space="preserve">Madrid. While multinational firms headquartered or having branches in</w:t>
      </w:r>
    </w:p>
    <w:p>
      <w:pPr>
        <w:pStyle w:val="BodyText"/>
      </w:pPr>
      <w:r>
        <w:t xml:space="preserve">Spain Madrid rapidly adopted Agile and DevOps practices legacy public sector entities often remain entrenched in Waterfall methodologies. This creates friction for hybrid project teams where some members expect iterative feedback loops while others adhere to rigid phase-gate approvals.</w:t>
      </w:r>
    </w:p>
    <w:p>
      <w:pPr>
        <w:pStyle w:val="BodyText"/>
      </w:pPr>
      <w:r>
        <w:t xml:space="preserve">The</w:t>
      </w:r>
    </w:p>
    <w:p>
      <w:pPr>
        <w:pStyle w:val="BodyText"/>
      </w:pPr>
      <w:r>
        <w:t xml:space="preserve">Project Manager in this context must bridge this gap by implementing "bilingual" management strategies—maintaining the structural rigor required by traditional stakeholders while providing the flexibility demanded by agile development teams. The study revealed that successful managers in</w:t>
      </w:r>
    </w:p>
    <w:p>
      <w:pPr>
        <w:pStyle w:val="BodyText"/>
      </w:pPr>
      <w:r>
        <w:t xml:space="preserve">Spain Madrid frequently act as translators between these divergent operational paradigms.</w:t>
      </w:r>
    </w:p>
    <w:bookmarkStart w:id="23" w:name="regulatory-complexity-and-compliance"/>
    <w:p>
      <w:pPr>
        <w:pStyle w:val="Heading4"/>
      </w:pPr>
      <w:r>
        <w:t xml:space="preserve">4.2 Regulatory Complexity and Compliance</w:t>
      </w:r>
    </w:p>
    <w:p>
      <w:pPr>
        <w:pStyle w:val="FirstParagraph"/>
      </w:pPr>
      <w:r>
        <w:t xml:space="preserve">Spain Madrid operates under a robust regulatory framework influenced by both national Spanish laws and EU directives. For</w:t>
      </w:r>
    </w:p>
    <w:p>
      <w:pPr>
        <w:pStyle w:val="BodyText"/>
      </w:pPr>
      <w:r>
        <w:t xml:space="preserve">Project Managers overseeing infrastructure or public procurement projects understanding these regulations is paramount. The administrative burden in Spain can be substantial involving multiple layers of approval from municipal authorities regional governments and central ministries.</w:t>
      </w:r>
    </w:p>
    <w:p>
      <w:pPr>
        <w:pStyle w:val="BodyText"/>
      </w:pPr>
      <w:r>
        <w:t xml:space="preserve">Data from the case studies indicated that nearly 40% of project delays were attributable not to technical issues but to bureaucratic bottlenecks related to permits and compliance checks. Therefore effective</w:t>
      </w:r>
    </w:p>
    <w:p>
      <w:pPr>
        <w:pStyle w:val="BodyText"/>
      </w:pPr>
      <w:r>
        <w:t xml:space="preserve">Project Managers in this region must allocate significant resources early in the project lifecycle toward regulatory liaison activities. This requires a proactive rather than reactive stance towards legal and administrative hurdles.</w:t>
      </w:r>
    </w:p>
    <w:bookmarkEnd w:id="23"/>
    <w:bookmarkStart w:id="24" w:name="cultural-intelligence-and-soft-skills"/>
    <w:p>
      <w:pPr>
        <w:pStyle w:val="Heading4"/>
      </w:pPr>
      <w:r>
        <w:t xml:space="preserve">4.3 Cultural Intelligence and Soft Skills</w:t>
      </w:r>
    </w:p>
    <w:p>
      <w:pPr>
        <w:pStyle w:val="FirstParagraph"/>
      </w:pPr>
      <w:r>
        <w:t xml:space="preserve">Project Managers in</w:t>
      </w:r>
    </w:p>
    <w:p>
      <w:pPr>
        <w:pStyle w:val="BodyText"/>
      </w:pPr>
      <w:r>
        <w:t xml:space="preserve">Spain Madrid is cultural intelligence (CQ). The Spanish work culture places a high value on personal connection (*confianza*) and face-to-face interaction. Virtual-only management styles are often perceived as cold or distant leading to reduced team cohesion.</w:t>
      </w:r>
    </w:p>
    <w:p>
      <w:pPr>
        <w:pStyle w:val="BodyText"/>
      </w:pPr>
      <w:r>
        <w:t xml:space="preserve">The interviews highlighted that</w:t>
      </w:r>
    </w:p>
    <w:p>
      <w:pPr>
        <w:pStyle w:val="BodyText"/>
      </w:pPr>
      <w:r>
        <w:t xml:space="preserve">Project Managers who invested time in building personal relationships with their teams clients and suppliers experienced higher levels of trust cooperation and ultimately project success. This includes understanding the importance of social breaks long lunch discussions and the nuanced art of negotiation where patience is valued over speed. In</w:t>
      </w:r>
    </w:p>
    <w:p>
      <w:pPr>
        <w:pStyle w:val="BodyText"/>
      </w:pPr>
      <w:r>
        <w:t xml:space="preserve">Spain Madrid rushing a decision without adequate relational groundwork can be viewed as disrespectful or reckless.</w:t>
      </w:r>
    </w:p>
    <w:bookmarkEnd w:id="24"/>
    <w:bookmarkEnd w:id="25"/>
    <w:bookmarkStart w:id="26" w:name="challenges-for-future-practice"/>
    <w:p>
      <w:pPr>
        <w:pStyle w:val="Heading3"/>
      </w:pPr>
      <w:r>
        <w:t xml:space="preserve">5. Challenges for Future Practice</w:t>
      </w:r>
    </w:p>
    <w:p>
      <w:pPr>
        <w:pStyle w:val="FirstParagraph"/>
      </w:pPr>
      <w:r>
        <w:t xml:space="preserve">Spain Madrid. First there is a shortage of certified</w:t>
      </w:r>
    </w:p>
    <w:p>
      <w:pPr>
        <w:pStyle w:val="BodyText"/>
      </w:pPr>
      <w:r>
        <w:t xml:space="preserve">Project Managers with international credentials who also possess deep local cultural knowledge. Second the rapid pace of technological change requires continuous upskilling which competes with the heavy workload often associated with project delivery in this high-pressure environment.</w:t>
      </w:r>
    </w:p>
    <w:p>
      <w:pPr>
        <w:pStyle w:val="BodyText"/>
      </w:pPr>
      <w:r>
        <w:t xml:space="preserve">Madrid still sees underrepresentation of women in technical and infrastructure project leadership positions. Addressing this bias is essential for fostering inclusive team dynamics which research links to better risk identification and innovation.</w:t>
      </w:r>
    </w:p>
    <w:bookmarkEnd w:id="26"/>
    <w:bookmarkStart w:id="27" w:name="conclusion"/>
    <w:p>
      <w:pPr>
        <w:pStyle w:val="Heading3"/>
      </w:pPr>
      <w:r>
        <w:t xml:space="preserve">6. Conclusion</w:t>
      </w:r>
    </w:p>
    <w:p>
      <w:pPr>
        <w:pStyle w:val="FirstParagraph"/>
      </w:pPr>
      <w:r>
        <w:t xml:space="preserve">The role of the</w:t>
      </w:r>
    </w:p>
    <w:p>
      <w:pPr>
        <w:pStyle w:val="BodyText"/>
      </w:pPr>
      <w:r>
        <w:t xml:space="preserve">Project Manager in</w:t>
      </w:r>
    </w:p>
    <w:p>
      <w:pPr>
        <w:pStyle w:val="BodyText"/>
      </w:pPr>
      <w:r>
        <w:t xml:space="preserve">Spain Madrid is evolving from a purely technical executor to a complex strategic leader who must navigate intricate cultural regulatory and technological landscapes. This paper has demonstrated that success in this specific geographic context requires more than adherence to global standards; it demands contextual adaptation.</w:t>
      </w:r>
    </w:p>
    <w:p>
      <w:pPr>
        <w:pStyle w:val="BodyText"/>
      </w:pPr>
      <w:r>
        <w:t xml:space="preserve">Madrid and other Southern European cities could provide broader insights into regional variations within the EU project management ecosystem. For practitioners currently operating in</w:t>
      </w:r>
    </w:p>
    <w:p>
      <w:pPr>
        <w:pStyle w:val="BodyText"/>
      </w:pPr>
      <w:r>
        <w:t xml:space="preserve">Spain Madrid the recommendation is clear: invest heavily in soft skills regulatory knowledge and cultural fluency alongside technical certifications.</w:t>
      </w:r>
    </w:p>
    <w:p>
      <w:pPr>
        <w:pStyle w:val="BodyText"/>
      </w:pPr>
      <w:r>
        <w:t xml:space="preserve">In summary the effective</w:t>
      </w:r>
    </w:p>
    <w:p>
      <w:pPr>
        <w:pStyle w:val="BodyText"/>
      </w:pPr>
      <w:r>
        <w:t xml:space="preserve">Project Manager in this vibrant capital is a hybrid professional capable of harmonizing global best practices with local realities. By embracing this dual competency organizations can unlock greater efficiency innovation and stakeholder satisfaction contributing to the continued economic vitality of</w:t>
      </w:r>
    </w:p>
    <w:p>
      <w:pPr>
        <w:pStyle w:val="BodyText"/>
      </w:pPr>
      <w:r>
        <w:t xml:space="preserve">Spain Madrid.</w:t>
      </w:r>
    </w:p>
    <w:bookmarkEnd w:id="27"/>
    <w:bookmarkStart w:id="28" w:name="references"/>
    <w:p>
      <w:pPr>
        <w:pStyle w:val="Heading3"/>
      </w:pPr>
      <w:r>
        <w:t xml:space="preserve">References</w:t>
      </w:r>
    </w:p>
    <w:p>
      <w:pPr>
        <w:numPr>
          <w:ilvl w:val="0"/>
          <w:numId w:val="1001"/>
        </w:numPr>
        <w:pStyle w:val="Compact"/>
      </w:pPr>
      <w:r>
        <w:t xml:space="preserve">Azañón, J. M., &amp; Llorens, M. (2021). *Digital Transformation in the Public Sector of Madrid*. Journal of Spanish Public Administration.</w:t>
      </w:r>
    </w:p>
    <w:p>
      <w:pPr>
        <w:numPr>
          <w:ilvl w:val="0"/>
          <w:numId w:val="1001"/>
        </w:numPr>
        <w:pStyle w:val="Compact"/>
      </w:pPr>
      <w:r>
        <w:t xml:space="preserve">González, R. (2019). *Cultural Dimensions in Project Management: A Hispanic Perspective*. International Journal of Managing Projects in Business.</w:t>
      </w:r>
    </w:p>
    <w:p>
      <w:pPr>
        <w:numPr>
          <w:ilvl w:val="0"/>
          <w:numId w:val="1001"/>
        </w:numPr>
        <w:pStyle w:val="Compact"/>
      </w:pPr>
      <w:r>
        <w:t xml:space="preserve">Martinez, L., &amp; Fernandez, S. (2022). *Agile Adoption Challenges in Legacy Spanish Enterprises*. Proceedings of the European Conference on Information Systems.</w:t>
      </w:r>
    </w:p>
    <w:p>
      <w:pPr>
        <w:numPr>
          <w:ilvl w:val="0"/>
          <w:numId w:val="1001"/>
        </w:numPr>
        <w:pStyle w:val="Compact"/>
      </w:pPr>
      <w:r>
        <w:t xml:space="preserve">Project Management Institute. (2021). *A Guide to the Project Management Body of Knowledge (PMBOK® Guide)* – Seventh Edition.</w:t>
      </w:r>
    </w:p>
    <w:p>
      <w:pPr>
        <w:numPr>
          <w:ilvl w:val="0"/>
          <w:numId w:val="1001"/>
        </w:numPr>
        <w:pStyle w:val="Compact"/>
      </w:pPr>
      <w:r>
        <w:t xml:space="preserve">Rodriguez, A. (2023). *Regulatory Hurdles in Madrid Infrastructure Projects*. Urban Studies Quarterly.</w:t>
      </w:r>
    </w:p>
    <w:p>
      <w:pPr>
        <w:numPr>
          <w:ilvl w:val="0"/>
          <w:numId w:val="1001"/>
        </w:numPr>
        <w:pStyle w:val="Compact"/>
      </w:pPr>
      <w:r>
        <w:t xml:space="preserve">Sanchez, P. (2020). *Soft Skills as Predictors of Success in Mediterranean Project Teams*. Journal of International Business Ethics.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Project Management in Madrid: Navigating Complexity, Digital Transformation, and Cultural Nuances in the Spanish Capital</dc:title>
  <dc:creator/>
  <cp:keywords/>
  <dcterms:created xsi:type="dcterms:W3CDTF">2026-07-29T07:11:53Z</dcterms:created>
  <dcterms:modified xsi:type="dcterms:W3CDTF">2026-07-29T07:11:53Z</dcterms:modified>
</cp:coreProperties>
</file>

<file path=docProps/custom.xml><?xml version="1.0" encoding="utf-8"?>
<Properties xmlns="http://schemas.openxmlformats.org/officeDocument/2006/custom-properties" xmlns:vt="http://schemas.openxmlformats.org/officeDocument/2006/docPropsVTypes"/>
</file>