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Colombo:</w:t>
      </w:r>
      <w:r>
        <w:t xml:space="preserve"> </w:t>
      </w:r>
      <w:r>
        <w:t xml:space="preserve">Navigating</w:t>
      </w:r>
      <w:r>
        <w:t xml:space="preserve"> </w:t>
      </w:r>
      <w:r>
        <w:t xml:space="preserve">Complexity</w:t>
      </w:r>
      <w:r>
        <w:t xml:space="preserve"> </w:t>
      </w:r>
      <w:r>
        <w:t xml:space="preserve">in</w:t>
      </w:r>
      <w:r>
        <w:t xml:space="preserve"> </w:t>
      </w:r>
      <w:r>
        <w:t xml:space="preserve">Emerging</w:t>
      </w:r>
      <w:r>
        <w:t xml:space="preserve"> </w:t>
      </w:r>
      <w:r>
        <w:t xml:space="preserve">Markets</w:t>
      </w:r>
    </w:p>
    <w:bookmarkStart w:id="31" w:name="Xb572fed0ec8b2c655a2e8c5b71a6cc748370734"/>
    <w:p>
      <w:pPr>
        <w:pStyle w:val="Heading1"/>
      </w:pPr>
      <w:r>
        <w:t xml:space="preserve">The Role of the Project Manager in Colombo</w:t>
      </w:r>
      <w:r>
        <w:br/>
      </w:r>
      <w:r>
        <w:t xml:space="preserve">Navigating Complexity in Emerging Markets</w:t>
      </w:r>
    </w:p>
    <w:p>
      <w:pPr>
        <w:pStyle w:val="FirstParagraph"/>
      </w:pPr>
      <w:r>
        <w:rPr>
          <w:bCs/>
          <w:b/>
        </w:rPr>
        <w:t xml:space="preserve">J. Perera</w:t>
      </w:r>
      <w:r>
        <w:br/>
      </w:r>
      <w:r>
        <w:t xml:space="preserve">School of Business, University of Colombo</w:t>
      </w:r>
      <w:r>
        <w:br/>
      </w:r>
      <w:r>
        <w:t xml:space="preserve">Kathirkamanathan Pathmanathan Centre for International Studies</w:t>
      </w:r>
    </w:p>
    <w:bookmarkStart w:id="20" w:name="abstract"/>
    <w:p>
      <w:pPr>
        <w:pStyle w:val="Heading2"/>
      </w:pPr>
      <w:r>
        <w:t xml:space="preserve">Abstract</w:t>
      </w:r>
    </w:p>
    <w:p>
      <w:pPr>
        <w:pStyle w:val="FirstParagraph"/>
      </w:pPr>
      <w:r>
        <w:t xml:space="preserve">This article examines the evolving dynamics of the Project Manager within the unique socio-economic context of Sri Lanka, specifically focusing on Colombo as a rapidly urbanizing metropolitan hub. As Colombo transitions from a traditional port city to a major financial and commercial center in South Asia, the demand for sophisticated project management practices has intensified. This study analyzes how Project Managers in Colombo must navigate complex infrastructural challenges, regulatory frameworks, and cultural nuances. By synthesizing recent development data with theoretical frameworks of agile and hybrid project management, this paper argues that the contemporary Project Manager in Colombo requires a distinct competency model that blends technical rigor with high-context cultural intelligence to ensure project success.</w:t>
      </w:r>
    </w:p>
    <w:bookmarkEnd w:id="20"/>
    <w:bookmarkStart w:id="21" w:name="introduction"/>
    <w:p>
      <w:pPr>
        <w:pStyle w:val="Heading2"/>
      </w:pPr>
      <w:r>
        <w:t xml:space="preserve">1. Introduction</w:t>
      </w:r>
    </w:p>
    <w:p>
      <w:pPr>
        <w:pStyle w:val="FirstParagraph"/>
      </w:pPr>
      <w:r>
        <w:t xml:space="preserve">The landscape of urban development in South Asia has undergone a seismic shift over the past decade, with Sri Lanka’s capital, Colombo, standing at the epicenter of this transformation. The vision of "New Colombo," characterized by high-rise commercial complexes, advanced transportation networks such as the Mass Rapid Transit Railway (MRT), and smart city initiatives like Smart City One Galle Face Road and Cinnamon City Colombo Central Project, represents a significant leap in infrastructure development. However, the execution of these mega-projects is fraught with complexities that extend beyond mere technical engineering or budgetary constraints.</w:t>
      </w:r>
    </w:p>
    <w:p>
      <w:pPr>
        <w:pStyle w:val="BodyText"/>
      </w:pPr>
      <w:r>
        <w:t xml:space="preserve">At the heart of this transformation lies the Project Manager. In the context of Sri Lanka’s emerging market economy, the role of the Project Manager is not merely administrative; it is strategic and adaptive. This article explores how Project Managers operating in Colombo must contend with volatile economic conditions, intricate stakeholder management involving government bodies and private investors, and a diverse workforce culture. The objective is to delineate the specific competencies required for a Project Manager to thrive in this unique environment.</w:t>
      </w:r>
    </w:p>
    <w:bookmarkEnd w:id="21"/>
    <w:bookmarkStart w:id="22" w:name="contextualizing-the-colombo-environment"/>
    <w:p>
      <w:pPr>
        <w:pStyle w:val="Heading2"/>
      </w:pPr>
      <w:r>
        <w:t xml:space="preserve">2. Contextualizing the Colombo Environment</w:t>
      </w:r>
    </w:p>
    <w:p>
      <w:pPr>
        <w:pStyle w:val="FirstParagraph"/>
      </w:pPr>
      <w:r>
        <w:t xml:space="preserve">To understand the mandate of the modern Project Manager in Colombo, one must first appreciate the environmental context. Colombo is experiencing an unprecedented real estate boom, driven by foreign direct investment (FDI) and a growing middle class. However, this growth occurs against a backdrop of economic volatility and regulatory reforms. For instance, recent changes in tax policies and import regulations have significantly impacted construction supply chains.</w:t>
      </w:r>
    </w:p>
    <w:p>
      <w:pPr>
        <w:pStyle w:val="BodyText"/>
      </w:pPr>
      <w:r>
        <w:t xml:space="preserve">The infrastructure projects in Colombo are often characterized by public-private partnerships (PPPs). Consequently, the Project Manager serves as the critical interface between public sector oversight and private sector efficiency. This duality creates a unique pressure point where timelines must be met despite bureaucratic hurdles, and quality standards must align with international expectations while remaining cost-effective in a local currency that has faced fluctuation. The Project Manager in this setting acts as an diplomat, negotiator, and technical expert simultaneously.</w:t>
      </w:r>
    </w:p>
    <w:bookmarkEnd w:id="22"/>
    <w:bookmarkStart w:id="26" w:name="X72861f3f3f0e50164ee82cbbcdf351ecbd115c8"/>
    <w:p>
      <w:pPr>
        <w:pStyle w:val="Heading2"/>
      </w:pPr>
      <w:r>
        <w:t xml:space="preserve">3. Competency Framework for the Colombo Project Manager</w:t>
      </w:r>
    </w:p>
    <w:p>
      <w:pPr>
        <w:pStyle w:val="FirstParagraph"/>
      </w:pPr>
      <w:r>
        <w:t xml:space="preserve">The traditional project management body of knowledge (PMBOK) provides a foundational framework, but it is insufficient for the nuances found in Colombo. A tailored competency framework must include the following pillars:</w:t>
      </w:r>
    </w:p>
    <w:bookmarkStart w:id="23" w:name="X59559c407d56712b95db98d854b6ffdd02dc999"/>
    <w:p>
      <w:pPr>
        <w:pStyle w:val="Heading3"/>
      </w:pPr>
      <w:r>
        <w:t xml:space="preserve">3.1 Cultural Intelligence and Stakeholder Engagement</w:t>
      </w:r>
    </w:p>
    <w:p>
      <w:pPr>
        <w:pStyle w:val="FirstParagraph"/>
      </w:pPr>
      <w:r>
        <w:t xml:space="preserve">Sri Lanka is a multi-ethnic and multi-religious society with deep-rooted communal ties. In Colombo, business relationships are often built on trust and long-term personal connections rather than purely contractual obligations. The Project Manager must possess high cultural intelligence (CQ) to navigate these social dynamics. This involves understanding local customs, religious holidays that may impact work schedules (such as Sinhala and Tamil New Year or Ramadan), and the importance of face-to-face communication in resolving conflicts. A Project Manager who ignores these soft skills often finds projects stalled not due to technical failure, but due to social friction.</w:t>
      </w:r>
    </w:p>
    <w:bookmarkEnd w:id="23"/>
    <w:bookmarkStart w:id="24" w:name="Xc24ee04d777ecd87e9b0d1460860504f5600d5c"/>
    <w:p>
      <w:pPr>
        <w:pStyle w:val="Heading3"/>
      </w:pPr>
      <w:r>
        <w:t xml:space="preserve">3.2 Adaptability in Volatile Economic Conditions</w:t>
      </w:r>
    </w:p>
    <w:p>
      <w:pPr>
        <w:pStyle w:val="FirstParagraph"/>
      </w:pPr>
      <w:r>
        <w:t xml:space="preserve">Economic instability poses a significant risk to project budgets and timelines. In Colombo, inflation rates and currency devaluation can drastically alter the cost of imported materials like steel, cement additives, and advanced mechanical equipment. The Project Manager must be adept at agile risk management, constantly monitoring macroeconomic indicators and adjusting procurement strategies accordingly. This may involve renegotiating contracts with suppliers or pivoting to local alternatives without compromising structural integrity.</w:t>
      </w:r>
    </w:p>
    <w:bookmarkEnd w:id="24"/>
    <w:bookmarkStart w:id="25" w:name="regulatory-navigation"/>
    <w:p>
      <w:pPr>
        <w:pStyle w:val="Heading3"/>
      </w:pPr>
      <w:r>
        <w:t xml:space="preserve">3.3 Regulatory Navigation</w:t>
      </w:r>
    </w:p>
    <w:p>
      <w:pPr>
        <w:pStyle w:val="FirstParagraph"/>
      </w:pPr>
      <w:r>
        <w:t xml:space="preserve">The regulatory landscape in Sri Lanka can be complex, involving multiple agencies such as the Urban Development Authority (UDA), the Metropolitan Institute of Technology Education (MITE), and various municipal councils. The Project Manager must have a thorough understanding of these legal frameworks to secure necessary permits and avoid legal impediments. Proactive engagement with regulatory bodies is essential to prevent costly delays in major infrastructure projects.</w:t>
      </w:r>
    </w:p>
    <w:bookmarkEnd w:id="25"/>
    <w:bookmarkEnd w:id="26"/>
    <w:bookmarkStart w:id="27" w:name="X7fb6113f02c63ea1ffae9a4032a430ad6049514"/>
    <w:p>
      <w:pPr>
        <w:pStyle w:val="Heading2"/>
      </w:pPr>
      <w:r>
        <w:t xml:space="preserve">4. Case Implications: Infrastructure Development</w:t>
      </w:r>
    </w:p>
    <w:p>
      <w:pPr>
        <w:pStyle w:val="FirstParagraph"/>
      </w:pPr>
      <w:r>
        <w:t xml:space="preserve">Consider the development of the Colombo Port City project or the expansion of Bandaranaike International Airport Terminal Two (BIATT). These projects require seamless integration of international engineering standards with local labor practices. The Project Manager here must manage a diverse workforce, ranging from highly skilled expatriate engineers to local laborers. Bridging this gap requires robust communication strategies and training programs that ensure safety and efficiency standards are upheld across all levels of the project hierarchy.</w:t>
      </w:r>
    </w:p>
    <w:p>
      <w:pPr>
        <w:pStyle w:val="BodyText"/>
      </w:pPr>
      <w:r>
        <w:t xml:space="preserve">Furthermore, environmental sustainability has become a paramount concern in Colombo. The Project Manager is increasingly required to integrate green building practices and sustainable waste management into their execution plans. This not only complies with emerging global ESG (Environmental, Social, and Governance) criteria for investors but also addresses local concerns regarding urban congestion and pollution.</w:t>
      </w:r>
    </w:p>
    <w:bookmarkEnd w:id="27"/>
    <w:bookmarkStart w:id="28" w:name="challenges-and-future-directions"/>
    <w:p>
      <w:pPr>
        <w:pStyle w:val="Heading2"/>
      </w:pPr>
      <w:r>
        <w:t xml:space="preserve">5. Challenges and Future Directions</w:t>
      </w:r>
    </w:p>
    <w:p>
      <w:pPr>
        <w:pStyle w:val="FirstParagraph"/>
      </w:pPr>
      <w:r>
        <w:t xml:space="preserve">Despite the opportunities, Project Managers in Colombo face significant challenges. Brain drain remains a critical issue, as many skilled professionals emigrate for better opportunities abroad, leading to talent shortages in specialized project management roles. Additionally, the digital transformation of construction management (using BIM - Building Information Modeling) is still in its nascent stages in many local firms.</w:t>
      </w:r>
    </w:p>
    <w:p>
      <w:pPr>
        <w:pStyle w:val="BodyText"/>
      </w:pPr>
      <w:r>
        <w:t xml:space="preserve">To address these issues, there is a pressing need for enhanced training and certification programs tailored to the Sri Lankan context. Professional bodies such as the Construction Industry Development Authority (CIDA) and international project management institutes must collaborate to upskill the local workforce. The future Project Manager in Colombo will likely be more digitally literate, possessing expertise in data analytics for predictive project scheduling, while maintaining strong interpersonal skills.</w:t>
      </w:r>
    </w:p>
    <w:bookmarkEnd w:id="28"/>
    <w:bookmarkStart w:id="29" w:name="conclusion"/>
    <w:p>
      <w:pPr>
        <w:pStyle w:val="Heading2"/>
      </w:pPr>
      <w:r>
        <w:t xml:space="preserve">6. Conclusion</w:t>
      </w:r>
    </w:p>
    <w:p>
      <w:pPr>
        <w:pStyle w:val="FirstParagraph"/>
      </w:pPr>
      <w:r>
        <w:t xml:space="preserve">In conclusion, the role of the Project Manager in Colombo is multifaceted and demanding. It extends far beyond traditional time-cost-quality triangle management. The modern Project Manager must be a cultural translator, an economic strategist, and a regulatory navigator. As Colombo continues its trajectory towards becoming a premier global city, the success of its developmental projects will hinge on the ability of Project Managers to adapt to local complexities while adhering to international best practices. Future research should focus on longitudinal studies of project outcomes in relation to specific management methodologies adopted by Project Managers in Sri Lanka.</w:t>
      </w:r>
    </w:p>
    <w:bookmarkEnd w:id="29"/>
    <w:bookmarkStart w:id="30" w:name="references"/>
    <w:p>
      <w:pPr>
        <w:pStyle w:val="Heading2"/>
      </w:pPr>
      <w:r>
        <w:t xml:space="preserve">References</w:t>
      </w:r>
    </w:p>
    <w:p>
      <w:pPr>
        <w:numPr>
          <w:ilvl w:val="0"/>
          <w:numId w:val="1001"/>
        </w:numPr>
        <w:pStyle w:val="Compact"/>
      </w:pPr>
      <w:r>
        <w:t xml:space="preserve">Amaratunga, D., &amp; Baldridge, V. (2019). *Construction Industry Challenges in Developing Countries*. Journal of Construction Engineering.</w:t>
      </w:r>
    </w:p>
    <w:p>
      <w:pPr>
        <w:numPr>
          <w:ilvl w:val="0"/>
          <w:numId w:val="1001"/>
        </w:numPr>
        <w:pStyle w:val="Compact"/>
      </w:pPr>
      <w:r>
        <w:t xml:space="preserve">Budds, M. (2018). *Urban Development and Infrastructure in South Asia*. Routledge.</w:t>
      </w:r>
    </w:p>
    <w:p>
      <w:pPr>
        <w:numPr>
          <w:ilvl w:val="0"/>
          <w:numId w:val="1001"/>
        </w:numPr>
        <w:pStyle w:val="Compact"/>
      </w:pPr>
      <w:r>
        <w:t xml:space="preserve">Cabinet Secretariat, Sri Lanka. (2023). *National Recovery Plan: Infrastructure Sector Overview*.</w:t>
      </w:r>
    </w:p>
    <w:p>
      <w:pPr>
        <w:numPr>
          <w:ilvl w:val="0"/>
          <w:numId w:val="1001"/>
        </w:numPr>
        <w:pStyle w:val="Compact"/>
      </w:pPr>
      <w:r>
        <w:t xml:space="preserve">Kerzner, H. (2017). *Project Management: A Systems Approach to Planning, Scheduling, and Controlling*. Wiley.</w:t>
      </w:r>
    </w:p>
    <w:p>
      <w:pPr>
        <w:numPr>
          <w:ilvl w:val="0"/>
          <w:numId w:val="1001"/>
        </w:numPr>
        <w:pStyle w:val="Compact"/>
      </w:pPr>
      <w:r>
        <w:t xml:space="preserve">Sri Lanka Ports Authority. (2022). *Annual Report on Port City Colombo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Colombo: Navigating Complexity in Emerging Markets</dc:title>
  <dc:creator/>
  <dc:language>en</dc:language>
  <cp:keywords/>
  <dcterms:created xsi:type="dcterms:W3CDTF">2026-07-29T15:46:18Z</dcterms:created>
  <dcterms:modified xsi:type="dcterms:W3CDTF">2026-07-29T15:46:18Z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