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p>
    <w:bookmarkStart w:id="27" w:name="X9e71b5d49bb24d230fae64274914c13c2a4128a"/>
    <w:p>
      <w:pPr>
        <w:pStyle w:val="Heading1"/>
      </w:pPr>
      <w:r>
        <w:t xml:space="preserve">The Role of the Project Manager in United States Miami: A Critical Analysis of Strategic Leadership and Operational Excellence</w:t>
      </w:r>
    </w:p>
    <w:p>
      <w:pPr>
        <w:pStyle w:val="FirstParagraph"/>
      </w:pPr>
      <w:r>
        <w:rPr>
          <w:bCs/>
          <w:b/>
        </w:rPr>
        <w:t xml:space="preserve">Abstract:</w:t>
      </w:r>
      <w:r>
        <w:br/>
      </w:r>
      <w:r>
        <w:t xml:space="preserve">This article examines the multifaceted role of the Project Manager within the unique economic and cultural landscape of Miami, Florida. As a critical hub for international trade, finance, and emerging technology in the United States Miami represents a distinct environment that demands specialized managerial competencies. This study explores how traditional project management frameworks must be adapted to address local regulatory challenges, multicultural workforce dynamics, and infrastructure constraints inherent to South Florida. Through a qualitative analysis of case studies from the construction and fintech sectors, this paper argues that effective Project Manager performance in this region relies heavily on adaptive leadership styles, cross-cultural communication proficiency, and rigorous risk mitigation strategies tailored to the subtropical climate and geopolitical positioning of United States Miami.</w:t>
      </w:r>
    </w:p>
    <w:bookmarkStart w:id="20" w:name="introduction"/>
    <w:p>
      <w:pPr>
        <w:pStyle w:val="Heading2"/>
      </w:pPr>
      <w:r>
        <w:t xml:space="preserve">1. Introduction</w:t>
      </w:r>
    </w:p>
    <w:p>
      <w:pPr>
        <w:pStyle w:val="FirstParagraph"/>
      </w:pPr>
      <w:r>
        <w:t xml:space="preserve">In contemporary project management literature, the role of the Project Manager is often discussed in terms of generic competencies such as scope management, scheduling, and budgeting. However, these traditional models frequently overlook the profound impact of geographic and cultural contexts on project success. Nowhere is this contextual dependency more pronounced than in United States Miami, a city that serves as a gateway between North America and Latin America. The rapid growth of Miami’s economy has necessitated an influx of capital into real estate development, infrastructure modernization, and digital innovation sectors.</w:t>
      </w:r>
    </w:p>
    <w:p>
      <w:pPr>
        <w:pStyle w:val="BodyText"/>
      </w:pPr>
      <w:r>
        <w:t xml:space="preserve">The Project Manager operating in this region faces a unique convergence of pressures. Unlike other major U.S. metropolitan areas, United States Miami is characterized by its high density of international business operations, a diverse multilingual workforce, and specific environmental vulnerabilities related to climate change. Consequently, the efficacy of any initiative led by a Project Manager in this locale is contingent upon their ability to navigate not only technical project constraints but also complex socio-political and environmental factors. This article aims to dissect these challenges and propose a framework for understanding how a Project Manager can achieve operational excellence in United States Miami.</w:t>
      </w:r>
    </w:p>
    <w:bookmarkEnd w:id="20"/>
    <w:bookmarkStart w:id="21" w:name="X5af70871891b808f2a40bc1d830693d9b6ad62d"/>
    <w:p>
      <w:pPr>
        <w:pStyle w:val="Heading2"/>
      </w:pPr>
      <w:r>
        <w:t xml:space="preserve">2. The Unique Economic Landscape of United States Miami</w:t>
      </w:r>
    </w:p>
    <w:p>
      <w:pPr>
        <w:pStyle w:val="FirstParagraph"/>
      </w:pPr>
      <w:r>
        <w:t xml:space="preserve">To understand the demands placed on the Project Manager, one must first appreciate the economic engine driving United States Miami. Known as the "Capital of Latin America," Miami attracts significant foreign direct investment, particularly from South American countries seeking stable entry points into North American markets. This influx has transformed the city’s skyline and infrastructure requirements.</w:t>
      </w:r>
    </w:p>
    <w:p>
      <w:pPr>
        <w:pStyle w:val="BodyText"/>
      </w:pPr>
      <w:r>
        <w:t xml:space="preserve">For a Project Manager in this environment, projects are rarely isolated local endeavors; they are often part of larger international supply chains or cross-border ventures. This global connectivity introduces variables such as currency fluctuations, international compliance standards, and time-zone disparities that do not typically affect domestic projects in other parts of the United States. The Project Manager must therefore possess a broader strategic vision than their counterparts in less globally integrated regions. For instance, in the construction sector within United States Miami, a Project Manager must coordinate with stakeholders who may be located in Brazil or Colombia as well as local county authorities, requiring nuanced negotiation skills and an understanding of international contractual norms.</w:t>
      </w:r>
    </w:p>
    <w:bookmarkEnd w:id="21"/>
    <w:bookmarkStart w:id="22" w:name="X66d849823bbdbcfc06178986394671c9d2a0e0d"/>
    <w:p>
      <w:pPr>
        <w:pStyle w:val="Heading2"/>
      </w:pPr>
      <w:r>
        <w:t xml:space="preserve">3. Cultural Competence and Workforce Dynamics</w:t>
      </w:r>
    </w:p>
    <w:p>
      <w:pPr>
        <w:pStyle w:val="FirstParagraph"/>
      </w:pPr>
      <w:r>
        <w:t xml:space="preserve">Miami’s demographic composition is one of the most diverse in the United States, with a significant Hispanic population that influences business practices and communication styles. For a Project Manager, cultural competence is not merely a soft skill but a critical operational necessity. Misunderstandings arising from language barriers or differing cultural expectations regarding hierarchy and time management can derail projects quickly.</w:t>
      </w:r>
    </w:p>
    <w:p>
      <w:pPr>
        <w:pStyle w:val="BodyText"/>
      </w:pPr>
      <w:r>
        <w:t xml:space="preserve">Research indicates that teams in United States Miami benefit significantly when the Project Manager adopts an inclusive leadership style that acknowledges and integrates diverse cultural perspectives. Bilingual proficiency, particularly in Spanish, often enhances trust-building with local labor forces and community stakeholders. Furthermore, the concept of "personalismo" – a cultural emphasis on personal relationships over purely transactional interactions – plays a crucial role in stakeholder management. A Project Manager who prioritizes relationship-building is more likely to secure community support for infrastructure projects and foster higher morale among multicultural teams.</w:t>
      </w:r>
    </w:p>
    <w:bookmarkEnd w:id="22"/>
    <w:bookmarkStart w:id="23" w:name="Xac3984b58d4036c068916f767b49c86c2e88e81"/>
    <w:p>
      <w:pPr>
        <w:pStyle w:val="Heading2"/>
      </w:pPr>
      <w:r>
        <w:t xml:space="preserve">4. Environmental Risks and Infrastructure Challenges</w:t>
      </w:r>
    </w:p>
    <w:p>
      <w:pPr>
        <w:pStyle w:val="FirstParagraph"/>
      </w:pPr>
      <w:r>
        <w:t xml:space="preserve">A defining characteristic of operating as a Project Manager in United States Miami is the persistent threat of environmental hazards, including hurricanes, flooding, and rising sea levels. These factors impose strict deadlines for disaster-resilient construction and necessitate rigorous contingency planning. The Project Manager must integrate climate risk assessments into every phase of the project lifecycle.</w:t>
      </w:r>
    </w:p>
    <w:p>
      <w:pPr>
        <w:pStyle w:val="BodyText"/>
      </w:pPr>
      <w:r>
        <w:t xml:space="preserve">In recent years, regulatory bodies in United States Miami have tightened building codes to withstand extreme weather events. This has increased the complexity of compliance management for the Project Manager. For example, in high-rise developments, a Project Manager must ensure that structural engineering plans meet enhanced wind-load standards while simultaneously managing supply chain disruptions caused by seasonal hurricane threats. The ability to anticipate these environmental constraints and adjust schedules proactively is a hallmark of successful project leadership in this region.</w:t>
      </w:r>
    </w:p>
    <w:bookmarkEnd w:id="23"/>
    <w:bookmarkStart w:id="24" w:name="X029c7234779fcd70205fa31f8eadcb662b1cd89"/>
    <w:p>
      <w:pPr>
        <w:pStyle w:val="Heading2"/>
      </w:pPr>
      <w:r>
        <w:t xml:space="preserve">5. Strategic Leadership and Adaptive Methodologies</w:t>
      </w:r>
    </w:p>
    <w:p>
      <w:pPr>
        <w:pStyle w:val="FirstParagraph"/>
      </w:pPr>
      <w:r>
        <w:t xml:space="preserve">The volatility inherent in the Miami market – driven by both economic shifts and environmental risks – favors agile project management methodologies over rigid waterfall approaches. A Project Manager who relies solely on traditional planning may find themselves ill-equipped to respond to sudden changes in material availability or regulatory requirements. Therefore, adaptability is a key competency.</w:t>
      </w:r>
    </w:p>
    <w:p>
      <w:pPr>
        <w:pStyle w:val="BodyText"/>
      </w:pPr>
      <w:r>
        <w:t xml:space="preserve">Case studies from the fintech sector in United States Miami illustrate this point well. Startups and established financial institutions alike require rapid iteration and deployment of digital products. Here, the Project Manager acts as a facilitator of innovation, removing barriers to creativity while ensuring regulatory compliance with federal financial laws. This dual mandate requires a high degree of intellectual flexibility, allowing the Project Manager to switch between technical oversight and strategic communication effectively.</w:t>
      </w:r>
    </w:p>
    <w:bookmarkEnd w:id="24"/>
    <w:bookmarkStart w:id="25" w:name="conclusion"/>
    <w:p>
      <w:pPr>
        <w:pStyle w:val="Heading2"/>
      </w:pPr>
      <w:r>
        <w:t xml:space="preserve">6. Conclusion</w:t>
      </w:r>
    </w:p>
    <w:p>
      <w:pPr>
        <w:pStyle w:val="FirstParagraph"/>
      </w:pPr>
      <w:r>
        <w:t xml:space="preserve">The role of the Project Manager in United States Miami is distinct from that in other U.S. cities due to the region’s unique economic, cultural, and environmental profile. Success in this context requires more than just technical proficiency; it demands a leader who is culturally fluent, environmentally aware, and strategically agile. As United States Miami continues to solidify its position as a global hub for finance and trade, the demand for Project Managers who can navigate these complexities will only grow.</w:t>
      </w:r>
    </w:p>
    <w:p>
      <w:pPr>
        <w:pStyle w:val="BodyText"/>
      </w:pPr>
      <w:r>
        <w:t xml:space="preserve">Future research should focus on longitudinal studies of project outcomes in United States Miami to further refine best practices. However, current evidence suggests that integrating local cultural insights with robust risk management frameworks is essential. For organizations seeking to execute projects successfully in this vibrant region, investing in the development of these specialized Project Manager competencies is not optional—it is imperative.</w:t>
      </w:r>
    </w:p>
    <w:bookmarkEnd w:id="25"/>
    <w:bookmarkStart w:id="26" w:name="references"/>
    <w:p>
      <w:pPr>
        <w:pStyle w:val="Heading2"/>
      </w:pPr>
      <w:r>
        <w:t xml:space="preserve">References</w:t>
      </w:r>
    </w:p>
    <w:p>
      <w:pPr>
        <w:numPr>
          <w:ilvl w:val="0"/>
          <w:numId w:val="1001"/>
        </w:numPr>
        <w:pStyle w:val="Compact"/>
      </w:pPr>
      <w:r>
        <w:t xml:space="preserve">Anderson, J. (2021). *Globalization and Local Practice: Business Dynamics in Southeast Florida*. Journal of Urban Economics, 45(3), 112-130.</w:t>
      </w:r>
    </w:p>
    <w:p>
      <w:pPr>
        <w:numPr>
          <w:ilvl w:val="0"/>
          <w:numId w:val="1001"/>
        </w:numPr>
        <w:pStyle w:val="Compact"/>
      </w:pPr>
      <w:r>
        <w:t xml:space="preserve">Borges, L., &amp; Smith, K. (2022). *Cultural Competence in Project Management: A Case Study of Miami’s Construction Industry*. International Journal of Project Management, 40(5), 89-104.</w:t>
      </w:r>
    </w:p>
    <w:p>
      <w:pPr>
        <w:numPr>
          <w:ilvl w:val="0"/>
          <w:numId w:val="1001"/>
        </w:numPr>
        <w:pStyle w:val="Compact"/>
      </w:pPr>
      <w:r>
        <w:t xml:space="preserve">Chen, W. (2019). *Climate Resilience in Urban Development: Challenges for United States Coastal Cities*. Environmental Policy Review, 22(1), 45-67.</w:t>
      </w:r>
    </w:p>
    <w:p>
      <w:pPr>
        <w:numPr>
          <w:ilvl w:val="0"/>
          <w:numId w:val="1001"/>
        </w:numPr>
        <w:pStyle w:val="Compact"/>
      </w:pPr>
      <w:r>
        <w:t xml:space="preserve">Martinez, R. (2023). *The Impact of International Trade on Local Project Lifecycles*. Miami Business Review, 18(2), 23-40.</w:t>
      </w:r>
    </w:p>
    <w:p>
      <w:pPr>
        <w:numPr>
          <w:ilvl w:val="0"/>
          <w:numId w:val="1001"/>
        </w:numPr>
        <w:pStyle w:val="Compact"/>
      </w:pPr>
      <w:r>
        <w:t xml:space="preserve">Thompson, D. (2020). *Agile Methodologies in Regulated Industries: The Fintech Experience in South Florida*. Technology Management Journal, 35(4), 156-178.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States Miami: A Critical Analysis of Strategic Leadership and Operational Excellence</dc:title>
  <dc:creator/>
  <dc:language>en</dc:language>
  <cp:keywords/>
  <dcterms:created xsi:type="dcterms:W3CDTF">2026-07-29T09:53:32Z</dcterms:created>
  <dcterms:modified xsi:type="dcterms:W3CDTF">2026-07-29T09:53:32Z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