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Rapid</w:t>
      </w:r>
      <w:r>
        <w:t xml:space="preserve"> </w:t>
      </w:r>
      <w:r>
        <w:t xml:space="preserve">Urbanization: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r>
        <w:t xml:space="preserve"> </w:t>
      </w:r>
      <w:r>
        <w:t xml:space="preserve">Uzbekistan</w:t>
      </w:r>
    </w:p>
    <w:bookmarkStart w:id="32" w:name="Xd1fc63c90529e3885392ced963349dcf6166ff9"/>
    <w:p>
      <w:pPr>
        <w:pStyle w:val="Heading1"/>
      </w:pPr>
      <w:r>
        <w:t xml:space="preserve">The Evolving Role of the Project Manager in the Context of Rapid Urbanization: A Case Study of Tashkent, Uzbekistan</w:t>
      </w:r>
    </w:p>
    <w:p>
      <w:pPr>
        <w:pStyle w:val="FirstParagraph"/>
      </w:pPr>
      <w:r>
        <w:rPr>
          <w:bCs/>
          <w:b/>
        </w:rPr>
        <w:t xml:space="preserve">Author:</w:t>
      </w:r>
      <w:r>
        <w:t xml:space="preserve"> </w:t>
      </w:r>
      <w:r>
        <w:t xml:space="preserve">Dr. Sardor Karimov</w:t>
      </w:r>
      <w:r>
        <w:br/>
      </w:r>
      <w:r>
        <w:rPr>
          <w:iCs/>
          <w:i/>
        </w:rPr>
        <w:t xml:space="preserve">Institute for Development Studies, Tashkent State University</w:t>
      </w:r>
    </w:p>
    <w:bookmarkStart w:id="20" w:name="abstract"/>
    <w:p>
      <w:pPr>
        <w:pStyle w:val="Heading2"/>
      </w:pPr>
      <w:r>
        <w:t xml:space="preserve">Abstract</w:t>
      </w:r>
    </w:p>
    <w:p>
      <w:pPr>
        <w:pStyle w:val="FirstParagraph"/>
      </w:pPr>
      <w:r>
        <w:t xml:space="preserve">This academic article examines the critical transformation of the</w:t>
      </w:r>
      <w:r>
        <w:t xml:space="preserve"> </w:t>
      </w:r>
      <w:r>
        <w:t xml:space="preserve">Project Manager</w:t>
      </w:r>
      <w:r>
        <w:t xml:space="preserve"> </w:t>
      </w:r>
      <w:r>
        <w:t xml:space="preserve">role within the rapidly developing infrastructure and construction sectors in</w:t>
      </w:r>
      <w:r>
        <w:t xml:space="preserve"> </w:t>
      </w:r>
      <w:r>
        <w:rPr>
          <w:bCs/>
          <w:b/>
        </w:rPr>
        <w:t xml:space="preserve">Tashkent, Uzbekistan</w:t>
      </w:r>
      <w:r>
        <w:t xml:space="preserve">. As Tashkent emerges as a central hub for economic activity and urban modernization in Central Asia, the demands placed on project leadership have intensified significantly. This study explores how traditional management techniques are being adapted to meet local cultural nuances, regulatory frameworks unique to</w:t>
      </w:r>
      <w:r>
        <w:t xml:space="preserve"> </w:t>
      </w:r>
      <w:r>
        <w:t xml:space="preserve">Uzbekistan</w:t>
      </w:r>
      <w:r>
        <w:t xml:space="preserve">, and the global standards of efficiency required by international stakeholders. By analyzing recent infrastructure projects in</w:t>
      </w:r>
      <w:r>
        <w:t xml:space="preserve"> </w:t>
      </w:r>
      <w:r>
        <w:rPr>
          <w:bCs/>
          <w:b/>
        </w:rPr>
        <w:t xml:space="preserve">Tashkent</w:t>
      </w:r>
      <w:r>
        <w:t xml:space="preserve">, this paper highlights the necessity for a hybrid management approach that balances technical proficiency with socio-cultural intelligence. The findings suggest that effective</w:t>
      </w:r>
      <w:r>
        <w:t xml:space="preserve"> </w:t>
      </w:r>
      <w:r>
        <w:t xml:space="preserve">Project Managers</w:t>
      </w:r>
      <w:r>
        <w:t xml:space="preserve"> </w:t>
      </w:r>
      <w:r>
        <w:t xml:space="preserve">in this region must possess not only rigorous technical skills but also deep contextual understanding to navigate the complexities of modernization in</w:t>
      </w:r>
      <w:r>
        <w:t xml:space="preserve"> </w:t>
      </w:r>
      <w:r>
        <w:rPr>
          <w:bCs/>
          <w:b/>
        </w:rPr>
        <w:t xml:space="preserve">Tashkent, Uzbekistan</w:t>
      </w:r>
      <w:r>
        <w:t xml:space="preserve">.</w:t>
      </w:r>
    </w:p>
    <w:bookmarkEnd w:id="20"/>
    <w:bookmarkStart w:id="21" w:name="keywords"/>
    <w:p>
      <w:pPr>
        <w:pStyle w:val="Heading3"/>
      </w:pPr>
      <w:r>
        <w:t xml:space="preserve">Keywords:</w:t>
      </w:r>
    </w:p>
    <w:p>
      <w:pPr>
        <w:pStyle w:val="FirstParagraph"/>
      </w:pPr>
      <w:r>
        <w:t xml:space="preserve">Project Manager</w:t>
      </w:r>
      <w:r>
        <w:t xml:space="preserve">, Tashkent, Uzbekistan, Urban Development, Infrastructure Management, Cultural Leadership.</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landscape of</w:t>
      </w:r>
      <w:r>
        <w:t xml:space="preserve"> </w:t>
      </w:r>
      <w:r>
        <w:rPr>
          <w:bCs/>
          <w:b/>
        </w:rPr>
        <w:t xml:space="preserve">Tashkent, Uzbekistan</w:t>
      </w:r>
      <w:r>
        <w:t xml:space="preserve">, has undergone a profound metamorphosis over the last decade. Once characterized by Soviet-era infrastructure and slow-paced bureaucratic processes, the capital city is now witnessing an unprecedented wave of urban renewal. From high-rise residential complexes to modernized public transport systems, Tashkent is positioning itself as a gateway between East and West. At the heart of this transformation lies a critical professional figure: the</w:t>
      </w:r>
      <w:r>
        <w:t xml:space="preserve"> </w:t>
      </w:r>
      <w:r>
        <w:t xml:space="preserve">Project Manager</w:t>
      </w:r>
      <w:r>
        <w:t xml:space="preserve">.</w:t>
      </w:r>
    </w:p>
    <w:p>
      <w:pPr>
        <w:pStyle w:val="BodyText"/>
      </w:pPr>
      <w:r>
        <w:t xml:space="preserve">In the context of academic inquiry, understanding the specific challenges faced by project leaders in developing economies is essential. However, most existing literature focuses on Western or East Asian contexts. There is a notable gap in scholarly work regarding the unique operational environment of Central Asia. This article seeks to fill that gap by focusing specifically on</w:t>
      </w:r>
      <w:r>
        <w:t xml:space="preserve"> </w:t>
      </w:r>
      <w:r>
        <w:rPr>
          <w:bCs/>
          <w:b/>
        </w:rPr>
        <w:t xml:space="preserve">Tashkent</w:t>
      </w:r>
      <w:r>
        <w:t xml:space="preserve">. It argues that the role of the</w:t>
      </w:r>
      <w:r>
        <w:t xml:space="preserve"> </w:t>
      </w:r>
      <w:r>
        <w:t xml:space="preserve">Project Manager</w:t>
      </w:r>
      <w:r>
        <w:t xml:space="preserve"> </w:t>
      </w:r>
      <w:r>
        <w:t xml:space="preserve">in Uzbekistan cannot be understood solely through universal management theories; it requires an nuanced appreciation of local geopolitical, economic, and social dynamics.</w:t>
      </w:r>
    </w:p>
    <w:p>
      <w:pPr>
        <w:pStyle w:val="BodyText"/>
      </w:pPr>
      <w:r>
        <w:t xml:space="preserve">The importance of this study is twofold. First, it provides empirical evidence on how global project management standards (such as PMBOK or PRINCE2) are adapted in</w:t>
      </w:r>
      <w:r>
        <w:t xml:space="preserve"> </w:t>
      </w:r>
      <w:r>
        <w:rPr>
          <w:bCs/>
          <w:b/>
        </w:rPr>
        <w:t xml:space="preserve">Tashkent</w:t>
      </w:r>
      <w:r>
        <w:t xml:space="preserve">. Second, it offers insights for international organizations operating in</w:t>
      </w:r>
      <w:r>
        <w:t xml:space="preserve"> </w:t>
      </w:r>
      <w:r>
        <w:t xml:space="preserve">Uzbekistan</w:t>
      </w:r>
      <w:r>
        <w:t xml:space="preserve">, highlighting the competencies required for successful cross-border collaboration.</w:t>
      </w:r>
    </w:p>
    <w:bookmarkEnd w:id="22"/>
    <w:bookmarkStart w:id="23" w:name="the-urban-renaissance-of-tashkent"/>
    <w:p>
      <w:pPr>
        <w:pStyle w:val="Heading2"/>
      </w:pPr>
      <w:r>
        <w:t xml:space="preserve">2. The Urban Renaissance of Tashkent</w:t>
      </w:r>
    </w:p>
    <w:p>
      <w:pPr>
        <w:pStyle w:val="FirstParagraph"/>
      </w:pPr>
      <w:r>
        <w:t xml:space="preserve">To understand the demands on a</w:t>
      </w:r>
      <w:r>
        <w:t xml:space="preserve"> </w:t>
      </w:r>
      <w:r>
        <w:t xml:space="preserve">Project Manager</w:t>
      </w:r>
      <w:r>
        <w:t xml:space="preserve"> </w:t>
      </w:r>
      <w:r>
        <w:t xml:space="preserve">in this region, one must first comprehend the scale and speed of change in</w:t>
      </w:r>
      <w:r>
        <w:t xml:space="preserve"> </w:t>
      </w:r>
      <w:r>
        <w:rPr>
          <w:bCs/>
          <w:b/>
        </w:rPr>
        <w:t xml:space="preserve">Tashkent</w:t>
      </w:r>
      <w:r>
        <w:t xml:space="preserve">. Under recent economic reforms initiated by the government of Uzbekistan, Tashkent has become a magnet for foreign direct investment (FDI). The city’s administration has launched ambitious master plans to expand its metro system, renovate historical sites like Registan Square (though technically in Samarkand, the influence extends to capital branding), and construct new business districts.</w:t>
      </w:r>
    </w:p>
    <w:p>
      <w:pPr>
        <w:pStyle w:val="BodyText"/>
      </w:pPr>
      <w:r>
        <w:t xml:space="preserve">This rapid expansion creates a high-pressure environment.</w:t>
      </w:r>
      <w:r>
        <w:t xml:space="preserve"> </w:t>
      </w:r>
      <w:r>
        <w:t xml:space="preserve">Project Managers</w:t>
      </w:r>
      <w:r>
        <w:t xml:space="preserve"> </w:t>
      </w:r>
      <w:r>
        <w:t xml:space="preserve">in Tashkent are often tasked with delivering multi-million dollar infrastructure projects within compressed timelines. Unlike more mature markets where regulations are static, the regulatory framework in</w:t>
      </w:r>
      <w:r>
        <w:t xml:space="preserve"> </w:t>
      </w:r>
      <w:r>
        <w:rPr>
          <w:bCs/>
          <w:b/>
        </w:rPr>
        <w:t xml:space="preserve">Tashkent, Uzbekistan</w:t>
      </w:r>
      <w:r>
        <w:t xml:space="preserve">, is evolving rapidly. This volatility requires project leaders to be agile, capable of interpreting new legislation and adjusting project scopes accordingly. For instance, changes in labor laws or environmental standards can necessitate immediate strategic pivots by the</w:t>
      </w:r>
      <w:r>
        <w:t xml:space="preserve"> </w:t>
      </w:r>
      <w:r>
        <w:t xml:space="preserve">Project Manager</w:t>
      </w:r>
      <w:r>
        <w:t xml:space="preserve">.</w:t>
      </w:r>
    </w:p>
    <w:bookmarkEnd w:id="23"/>
    <w:bookmarkStart w:id="27" w:name="X35f0b6ad9b47cecd0dbfb74e54c5f97c0152025"/>
    <w:p>
      <w:pPr>
        <w:pStyle w:val="Heading2"/>
      </w:pPr>
      <w:r>
        <w:t xml:space="preserve">3. Competencies Required for the Modern Project Manager</w:t>
      </w:r>
    </w:p>
    <w:p>
      <w:pPr>
        <w:pStyle w:val="FirstParagraph"/>
      </w:pPr>
      <w:r>
        <w:t xml:space="preserve">The traditional definition of a</w:t>
      </w:r>
      <w:r>
        <w:t xml:space="preserve"> </w:t>
      </w:r>
      <w:r>
        <w:t xml:space="preserve">Project Manager</w:t>
      </w:r>
      <w:r>
        <w:t xml:space="preserve"> </w:t>
      </w:r>
      <w:r>
        <w:t xml:space="preserve">emphasizes time, cost, and quality control. While these technical triads remain relevant in Tashkent, they are insufficient on their own. Our analysis of local case studies reveals three additional critical competencies specific to the Uzbek context.</w:t>
      </w:r>
    </w:p>
    <w:bookmarkStart w:id="24" w:name="X27ce2e7c71a7b40d984d4ab7cb17ee4e545c836"/>
    <w:p>
      <w:pPr>
        <w:pStyle w:val="Heading3"/>
      </w:pPr>
      <w:r>
        <w:t xml:space="preserve">3.1 Cultural Intelligence and Stakeholder Management</w:t>
      </w:r>
    </w:p>
    <w:p>
      <w:pPr>
        <w:pStyle w:val="FirstParagraph"/>
      </w:pPr>
      <w:r>
        <w:t xml:space="preserve">In</w:t>
      </w:r>
      <w:r>
        <w:t xml:space="preserve"> </w:t>
      </w:r>
      <w:r>
        <w:rPr>
          <w:bCs/>
          <w:b/>
        </w:rPr>
        <w:t xml:space="preserve">Tashkent</w:t>
      </w:r>
      <w:r>
        <w:t xml:space="preserve">, business relationships are heavily influenced by personal trust and hierarchical respect, traits deeply embedded in Central Asian culture. A</w:t>
      </w:r>
      <w:r>
        <w:t xml:space="preserve"> </w:t>
      </w:r>
      <w:r>
        <w:t xml:space="preserve">Project Manager</w:t>
      </w:r>
      <w:r>
        <w:t xml:space="preserve"> </w:t>
      </w:r>
      <w:r>
        <w:t xml:space="preserve">who relies solely on contractual obligations often fails to secure the necessary social license to operate. Successful managers in Uzbekistan invest significant time in building rapport with local government officials, community leaders, and subcontractors. This "soft skill" dimension is not merely a cultural nicety but a strategic imperative for risk mitigation.</w:t>
      </w:r>
    </w:p>
    <w:bookmarkEnd w:id="24"/>
    <w:bookmarkStart w:id="25" w:name="navigating-bureaucracy"/>
    <w:p>
      <w:pPr>
        <w:pStyle w:val="Heading3"/>
      </w:pPr>
      <w:r>
        <w:t xml:space="preserve">3.2 Navigating Bureaucracy</w:t>
      </w:r>
    </w:p>
    <w:p>
      <w:pPr>
        <w:pStyle w:val="FirstParagraph"/>
      </w:pPr>
      <w:r>
        <w:t xml:space="preserve">Uzbekistan. The</w:t>
      </w:r>
      <w:r>
        <w:t xml:space="preserve"> </w:t>
      </w:r>
      <w:r>
        <w:t xml:space="preserve">Project Manager</w:t>
      </w:r>
      <w:r>
        <w:t xml:space="preserve"> </w:t>
      </w:r>
      <w:r>
        <w:t xml:space="preserve">must possess strong navigational skills to move permits and approvals through complex administrative layers. This involves understanding not just the written rules, but the unwritten protocols of engagement. In Tashkent, efficiency is often achieved not by bypassing bureaucracy, but by learning how to work within it effectively.</w:t>
      </w:r>
    </w:p>
    <w:bookmarkEnd w:id="25"/>
    <w:bookmarkStart w:id="26" w:name="X9d6ad2b5c96bbd09360aa9093b88e337e0efdd7"/>
    <w:p>
      <w:pPr>
        <w:pStyle w:val="Heading3"/>
      </w:pPr>
      <w:r>
        <w:t xml:space="preserve">3.3 Multilingual and Multicultural Coordination</w:t>
      </w:r>
    </w:p>
    <w:p>
      <w:pPr>
        <w:pStyle w:val="FirstParagraph"/>
      </w:pPr>
      <w:r>
        <w:t xml:space="preserve">Tashkent’s project landscape is international. A</w:t>
      </w:r>
      <w:r>
        <w:t xml:space="preserve"> </w:t>
      </w:r>
      <w:r>
        <w:t xml:space="preserve">Project Manager</w:t>
      </w:r>
      <w:r>
        <w:t xml:space="preserve"> </w:t>
      </w:r>
      <w:r>
        <w:t xml:space="preserve">in the capital frequently coordinates between local Uzbek teams, Russian-speaking engineering consultants (a legacy of Soviet educational systems), and Western or Asian investors fluent in English. The ability to switch between these linguistic and cultural codes is a hallmark of the successful project leader in this region.</w:t>
      </w:r>
    </w:p>
    <w:bookmarkEnd w:id="26"/>
    <w:bookmarkEnd w:id="27"/>
    <w:bookmarkStart w:id="28" w:name="X7a8833f058b69ff968b132527dfea2b9e205d8f"/>
    <w:p>
      <w:pPr>
        <w:pStyle w:val="Heading2"/>
      </w:pPr>
      <w:r>
        <w:t xml:space="preserve">4. Challenges Facing Project Management in Tashkent</w:t>
      </w:r>
    </w:p>
    <w:p>
      <w:pPr>
        <w:pStyle w:val="FirstParagraph"/>
      </w:pPr>
      <w:r>
        <w:t xml:space="preserve">While opportunities are abundant, the</w:t>
      </w:r>
      <w:r>
        <w:t xml:space="preserve"> </w:t>
      </w:r>
      <w:r>
        <w:t xml:space="preserve">Project Manager</w:t>
      </w:r>
      <w:r>
        <w:t xml:space="preserve"> </w:t>
      </w:r>
      <w:r>
        <w:t xml:space="preserve">in</w:t>
      </w:r>
      <w:r>
        <w:t xml:space="preserve"> </w:t>
      </w:r>
      <w:r>
        <w:rPr>
          <w:bCs/>
          <w:b/>
        </w:rPr>
        <w:t xml:space="preserve">Tashkent, Uzbekistan</w:t>
      </w:r>
      <w:r>
        <w:t xml:space="preserve">, faces distinct risks.</w:t>
      </w:r>
    </w:p>
    <w:p>
      <w:pPr>
        <w:numPr>
          <w:ilvl w:val="0"/>
          <w:numId w:val="1001"/>
        </w:numPr>
        <w:pStyle w:val="Compact"/>
      </w:pPr>
      <w:r>
        <w:rPr>
          <w:bCs/>
          <w:b/>
        </w:rPr>
        <w:t xml:space="preserve">Skill Gaps:</w:t>
      </w:r>
      <w:r>
        <w:t xml:space="preserve"> </w:t>
      </w:r>
      <w:r>
        <w:t xml:space="preserve">There is a shortage of locally trained professionals with advanced project management certifications. This forces many international firms to expatriate managers, which can lead to cultural friction. Consequently, there is a growing demand for local</w:t>
      </w:r>
      <w:r>
        <w:t xml:space="preserve"> </w:t>
      </w:r>
      <w:r>
        <w:t xml:space="preserve">Project Managers</w:t>
      </w:r>
      <w:r>
        <w:t xml:space="preserve"> </w:t>
      </w:r>
      <w:r>
        <w:t xml:space="preserve">who are trained in global standards yet retain local insight.</w:t>
      </w:r>
    </w:p>
    <w:p>
      <w:pPr>
        <w:numPr>
          <w:ilvl w:val="0"/>
          <w:numId w:val="1001"/>
        </w:numPr>
        <w:pStyle w:val="Compact"/>
      </w:pPr>
      <w:r>
        <w:rPr>
          <w:bCs/>
          <w:b/>
        </w:rPr>
        <w:t xml:space="preserve">Supply Chain Volatility:</w:t>
      </w:r>
      <w:r>
        <w:t xml:space="preserve"> </w:t>
      </w:r>
      <w:r>
        <w:t xml:space="preserve">Global supply chain disruptions have hit Central Asia hard.</w:t>
      </w:r>
      <w:r>
        <w:t xml:space="preserve"> </w:t>
      </w:r>
      <w:r>
        <w:t xml:space="preserve">Project Managers</w:t>
      </w:r>
      <w:r>
        <w:t xml:space="preserve"> </w:t>
      </w:r>
      <w:r>
        <w:t xml:space="preserve">in Tashkent must be adept at sourcing materials locally or finding alternative logistics routes, adding a layer of complexity to procurement strategies.</w:t>
      </w:r>
    </w:p>
    <w:p>
      <w:pPr>
        <w:numPr>
          <w:ilvl w:val="0"/>
          <w:numId w:val="1001"/>
        </w:numPr>
        <w:pStyle w:val="Compact"/>
      </w:pPr>
      <w:r>
        <w:rPr>
          <w:bCs/>
          <w:b/>
        </w:rPr>
        <w:t xml:space="preserve">Cultural Misunderstandings:</w:t>
      </w:r>
      <w:r>
        <w:t xml:space="preserve"> </w:t>
      </w:r>
      <w:r>
        <w:t xml:space="preserve">International investors may misinterpret the local pace of decision-making as inefficiency. Conversely, local teams may view foreign demands for rapid iteration as disrespectful of established processes. The</w:t>
      </w:r>
      <w:r>
        <w:t xml:space="preserve"> </w:t>
      </w:r>
      <w:r>
        <w:t xml:space="preserve">Project Manager</w:t>
      </w:r>
      <w:r>
        <w:t xml:space="preserve"> </w:t>
      </w:r>
      <w:r>
        <w:t xml:space="preserve">acts as a crucial bridge in these scenarios.</w:t>
      </w:r>
    </w:p>
    <w:bookmarkEnd w:id="28"/>
    <w:bookmarkStart w:id="29" w:name="X870f9112ab7a7e1e63a85d7fe172718ee40716e"/>
    <w:p>
      <w:pPr>
        <w:pStyle w:val="Heading2"/>
      </w:pPr>
      <w:r>
        <w:t xml:space="preserve">5. Case Study: The Expansion of the Tashkent Metro</w:t>
      </w:r>
    </w:p>
    <w:p>
      <w:pPr>
        <w:pStyle w:val="FirstParagraph"/>
      </w:pPr>
      <w:r>
        <w:t xml:space="preserve">A pertinent example is the ongoing expansion of the Tashkent Metro system. This project required a</w:t>
      </w:r>
      <w:r>
        <w:t xml:space="preserve"> </w:t>
      </w:r>
      <w:r>
        <w:t xml:space="preserve">Project Manager</w:t>
      </w:r>
      <w:r>
        <w:t xml:space="preserve"> </w:t>
      </w:r>
      <w:r>
        <w:t xml:space="preserve">capable of coordinating tunneling operations, station design, and urban integration while minimizing disruption to one of Central Asia’s busiest cities. The project involved Turkish engineering firms, Japanese equipment suppliers, and Uzbek construction labor.</w:t>
      </w:r>
    </w:p>
    <w:p>
      <w:pPr>
        <w:pStyle w:val="BodyText"/>
      </w:pPr>
      <w:r>
        <w:t xml:space="preserve">The success of this initiative hinged on the</w:t>
      </w:r>
      <w:r>
        <w:t xml:space="preserve"> </w:t>
      </w:r>
      <w:r>
        <w:t xml:space="preserve">Project Manager</w:t>
      </w:r>
      <w:r>
        <w:t xml:space="preserve">’s ability to harmonize Japanese precision with Turkish efficiency and local labor capabilities. Furthermore, the manager had to navigate public expectations in</w:t>
      </w:r>
      <w:r>
        <w:t xml:space="preserve"> </w:t>
      </w:r>
      <w:r>
        <w:rPr>
          <w:bCs/>
          <w:b/>
        </w:rPr>
        <w:t xml:space="preserve">Tashkent</w:t>
      </w:r>
      <w:r>
        <w:t xml:space="preserve">, ensuring that safety standards were not compromised for speed. This case demonstrates that the role of the</w:t>
      </w:r>
      <w:r>
        <w:t xml:space="preserve"> </w:t>
      </w:r>
      <w:r>
        <w:t xml:space="preserve">Project Manager</w:t>
      </w:r>
      <w:r>
        <w:t xml:space="preserve"> </w:t>
      </w:r>
      <w:r>
        <w:t xml:space="preserve">in Uzbekistan is increasingly one of a "cultural integrator" as much as a technical executor.</w:t>
      </w:r>
    </w:p>
    <w:bookmarkEnd w:id="29"/>
    <w:bookmarkStart w:id="31" w:name="conclusion"/>
    <w:p>
      <w:pPr>
        <w:pStyle w:val="Heading2"/>
      </w:pPr>
      <w:r>
        <w:t xml:space="preserve">6. Conclusion</w:t>
      </w:r>
    </w:p>
    <w:p>
      <w:pPr>
        <w:pStyle w:val="FirstParagraph"/>
      </w:pPr>
      <w:r>
        <w:t xml:space="preserve">In conclusion, the role of the</w:t>
      </w:r>
      <w:r>
        <w:t xml:space="preserve"> </w:t>
      </w:r>
      <w:r>
        <w:t xml:space="preserve">Project Manager</w:t>
      </w:r>
      <w:r>
        <w:t xml:space="preserve"> </w:t>
      </w:r>
      <w:r>
        <w:t xml:space="preserve">in</w:t>
      </w:r>
      <w:r>
        <w:t xml:space="preserve"> </w:t>
      </w:r>
      <w:r>
        <w:rPr>
          <w:bCs/>
          <w:b/>
        </w:rPr>
        <w:t xml:space="preserve">Tashkent, Uzbekistan</w:t>
      </w:r>
      <w:r>
        <w:t xml:space="preserve">, is undergoing a significant evolution. Driven by rapid urbanization and increased global integration, project leaders are required to be more than just technical coordinators. They must be cultural brokers, bureaucratic navigators, and strategic communicators.</w:t>
      </w:r>
    </w:p>
    <w:p>
      <w:pPr>
        <w:pStyle w:val="BodyText"/>
      </w:pPr>
      <w:r>
        <w:t xml:space="preserve">For academic researchers and business practitioners alike, it is clear that universal management models must be localized to be effective in this context. Future research should focus on the training frameworks necessary to develop these hybrid competencies among Uzbek professionals. As</w:t>
      </w:r>
      <w:r>
        <w:t xml:space="preserve"> </w:t>
      </w:r>
      <w:r>
        <w:rPr>
          <w:bCs/>
          <w:b/>
        </w:rPr>
        <w:t xml:space="preserve">Tashkent</w:t>
      </w:r>
      <w:r>
        <w:t xml:space="preserve"> </w:t>
      </w:r>
      <w:r>
        <w:t xml:space="preserve">continues its journey toward becoming a regional economic powerhouse, the effectiveness of its development will depend largely on the capability of its</w:t>
      </w:r>
      <w:r>
        <w:t xml:space="preserve"> </w:t>
      </w:r>
      <w:r>
        <w:t xml:space="preserve">Project Managers</w:t>
      </w:r>
      <w:r>
        <w:t xml:space="preserve">. Therefore, investing in project management education and cultural intelligence in</w:t>
      </w:r>
      <w:r>
        <w:t xml:space="preserve"> </w:t>
      </w:r>
      <w:r>
        <w:t xml:space="preserve">Uzbekistan</w:t>
      </w:r>
      <w:r>
        <w:t xml:space="preserve"> </w:t>
      </w:r>
      <w:r>
        <w:t xml:space="preserve">is not just a professional development issue, but a national strategic priority.</w:t>
      </w:r>
    </w:p>
    <w:p>
      <w:r>
        <w:pict>
          <v:rect style="width:0;height:1.5pt" o:hralign="center" o:hrstd="t" o:hr="t"/>
        </w:pict>
      </w:r>
    </w:p>
    <w:bookmarkStart w:id="30" w:name="references-simulated-for-academic-format"/>
    <w:p>
      <w:pPr>
        <w:pStyle w:val="Heading3"/>
      </w:pPr>
      <w:r>
        <w:t xml:space="preserve">References (Simulated for Academic Format)</w:t>
      </w:r>
    </w:p>
    <w:p>
      <w:pPr>
        <w:numPr>
          <w:ilvl w:val="0"/>
          <w:numId w:val="1002"/>
        </w:numPr>
        <w:pStyle w:val="Compact"/>
      </w:pPr>
      <w:r>
        <w:t xml:space="preserve">Karimov, S. &amp; Lee, J. (2023). 'Infrastructure Development in Post-Soviet Central Asia: The Case of Tashkent'.</w:t>
      </w:r>
      <w:r>
        <w:t xml:space="preserve"> </w:t>
      </w:r>
      <w:r>
        <w:rPr>
          <w:iCs/>
          <w:i/>
        </w:rPr>
        <w:t xml:space="preserve">Journal of Urban Economics</w:t>
      </w:r>
      <w:r>
        <w:t xml:space="preserve">, 45(2), pp. 112-130.</w:t>
      </w:r>
    </w:p>
    <w:p>
      <w:pPr>
        <w:numPr>
          <w:ilvl w:val="0"/>
          <w:numId w:val="1002"/>
        </w:numPr>
        <w:pStyle w:val="Compact"/>
      </w:pPr>
      <w:r>
        <w:t xml:space="preserve">World Bank. (2024). 'Uzbekistan Economic Monitor: Modernizing Infrastructure for Growth'. Washington, DC: World Bank Group.</w:t>
      </w:r>
    </w:p>
    <w:p>
      <w:pPr>
        <w:numPr>
          <w:ilvl w:val="0"/>
          <w:numId w:val="1002"/>
        </w:numPr>
        <w:pStyle w:val="Compact"/>
      </w:pPr>
      <w:r>
        <w:t xml:space="preserve">Rashidov, A. (2023). 'Cultural Dimensions of Project Management in Uzbekistan'.</w:t>
      </w:r>
      <w:r>
        <w:t xml:space="preserve"> </w:t>
      </w:r>
      <w:r>
        <w:rPr>
          <w:iCs/>
          <w:i/>
        </w:rPr>
        <w:t xml:space="preserve">Central Asian Survey</w:t>
      </w:r>
      <w:r>
        <w:t xml:space="preserve">, 18(4), pp. 55-70.</w:t>
      </w:r>
    </w:p>
    <w:p>
      <w:pPr>
        <w:numPr>
          <w:ilvl w:val="0"/>
          <w:numId w:val="1002"/>
        </w:numPr>
        <w:pStyle w:val="Compact"/>
      </w:pPr>
      <w:r>
        <w:t xml:space="preserve">International Project Management Association (IPMA). (2024). 'Competence Baseline for Emerging Markets'. Luxembourg: IPMA.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Context of Rapid Urbanization: A Case Study of Tashkent, Uzbekistan</dc:title>
  <dc:creator/>
  <dc:language>en</dc:language>
  <cp:keywords/>
  <dcterms:created xsi:type="dcterms:W3CDTF">2026-07-29T11:23:13Z</dcterms:created>
  <dcterms:modified xsi:type="dcterms:W3CDTF">2026-07-29T11:23:13Z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