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ce6de61b40731899c304386c33566f2ee0de365"/>
    <w:p>
      <w:pPr>
        <w:pStyle w:val="Heading1"/>
      </w:pPr>
      <w:r>
        <w:t xml:space="preserve">The Role and Challenges of the Psychiatrist in Kabul, Afghanistan: A Comprehensive Academic Review</w:t>
      </w:r>
    </w:p>
    <w:p>
      <w:pPr>
        <w:pStyle w:val="FirstParagraph"/>
      </w:pPr>
      <w:r>
        <w:rPr>
          <w:bCs/>
          <w:b/>
        </w:rPr>
        <w:t xml:space="preserve">Abstract:</w:t>
      </w:r>
      <w:r>
        <w:br/>
      </w:r>
      <w:r>
        <w:br/>
      </w:r>
      <w:r>
        <w:t xml:space="preserve">This article examines the critical position of the psychiatrist within the complex socio-political and healthcare landscape of Kabul, Afghanistan. Despite decades of conflict and systemic instability, psychiatric care remains a vital yet under-resourced component of public health in the capital. This review analyzes the historical context, current operational challenges, cultural determinants of mental health behavior among Afghan populations, and future strategies for sustainable psychiatry services in Kabul. It argues that empowering local psychiatrist training programs and integrating mental health into primary care are essential for addressing the widespread trauma experienced by civilians and combatants alike.</w:t>
      </w:r>
      <w:r>
        <w:br/>
      </w:r>
      <w:r>
        <w:br/>
      </w:r>
    </w:p>
    <w:p>
      <w:pPr>
        <w:pStyle w:val="BodyText"/>
      </w:pPr>
      <w:r>
        <w:rPr>
          <w:bCs/>
          <w:b/>
        </w:rPr>
        <w:t xml:space="preserve">Keywords:</w:t>
      </w:r>
      <w:r>
        <w:t xml:space="preserve"> </w:t>
      </w:r>
      <w:r>
        <w:t xml:space="preserve">Psychiatrist, Afghanistan, Kabul, Mental Health Policy, Trauma-Informed Care, Post-Conflict Psychiatry.</w:t>
      </w:r>
    </w:p>
    <w:bookmarkStart w:id="20" w:name="i.-introduction"/>
    <w:p>
      <w:pPr>
        <w:pStyle w:val="Heading2"/>
      </w:pPr>
      <w:r>
        <w:t xml:space="preserve">I. Introduction</w:t>
      </w:r>
    </w:p>
    <w:p>
      <w:pPr>
        <w:pStyle w:val="FirstParagraph"/>
      </w:pPr>
      <w:r>
        <w:t xml:space="preserve">The mental health crisis in Afghanistan is profound and multifaceted. For over four decades, the nation has endured war, political upheaval, economic instability, and humanitarian disasters. Within this context, Kabul serves as both the epicenter of national governance and a refuge for displaced populations from rural provinces. The role of the</w:t>
      </w:r>
      <w:r>
        <w:t xml:space="preserve"> </w:t>
      </w:r>
      <w:r>
        <w:rPr>
          <w:bCs/>
          <w:b/>
        </w:rPr>
        <w:t xml:space="preserve">psychiatrist</w:t>
      </w:r>
      <w:r>
        <w:t xml:space="preserve"> </w:t>
      </w:r>
      <w:r>
        <w:t xml:space="preserve">in this setting is not merely clinical but also socio-political. A psychiatrist functions as a healer of trauma, an advocate for human rights, and a stabilizer within fragmented communities.</w:t>
      </w:r>
    </w:p>
    <w:p>
      <w:pPr>
        <w:pStyle w:val="BodyText"/>
      </w:pPr>
      <w:r>
        <w:t xml:space="preserve">This article explores the specific duties and obstacles faced by the psychiatrist in Kabul. It highlights how the definition of psychiatric practice must adapt to local cultural norms while maintaining international medical standards. Furthermore, it discusses the urgent need for structural support to ensure that mental health services are accessible, affordable, and culturally competent.</w:t>
      </w:r>
    </w:p>
    <w:bookmarkEnd w:id="20"/>
    <w:bookmarkStart w:id="21" w:name="Xfff752e11dd0a574d86bb92acd4289230b672e4"/>
    <w:p>
      <w:pPr>
        <w:pStyle w:val="Heading2"/>
      </w:pPr>
      <w:r>
        <w:t xml:space="preserve">II. Historical Context and Current Landscape in Kabul</w:t>
      </w:r>
    </w:p>
    <w:p>
      <w:pPr>
        <w:pStyle w:val="FirstParagraph"/>
      </w:pPr>
      <w:r>
        <w:t xml:space="preserve">The infrastructure of psychiatry in Afghanistan has suffered significant deterioration over the years. During previous regimes, mental healthcare was largely institutionalized and stigmatized. In recent decades, the collapse of state institutions led to a reliance on traditional healers and religious leaders for psychological distress management. However, with international aid flowing into Kabul since 2001, there was a brief period of growth in mental health services.</w:t>
      </w:r>
    </w:p>
    <w:p>
      <w:pPr>
        <w:pStyle w:val="BodyText"/>
      </w:pPr>
      <w:r>
        <w:t xml:space="preserve">The current situation presents new challenges. Economic sanctions and political changes have disrupted funding streams. Many hospitals in Kabul face shortages of essential psychotropic medications and staffing shortages due to emigration or brain drain. Consequently, the remaining</w:t>
      </w:r>
      <w:r>
        <w:t xml:space="preserve"> </w:t>
      </w:r>
      <w:r>
        <w:rPr>
          <w:bCs/>
          <w:b/>
        </w:rPr>
        <w:t xml:space="preserve">psychiatrist</w:t>
      </w:r>
      <w:r>
        <w:t xml:space="preserve"> </w:t>
      </w:r>
      <w:r>
        <w:t xml:space="preserve">professionals must operate with limited resources, often prioritizing acute care over long-term therapeutic interventions.</w:t>
      </w:r>
    </w:p>
    <w:bookmarkEnd w:id="21"/>
    <w:bookmarkStart w:id="22" w:name="X62bf2ed7e85185a5ac891bf028c2899acae30a5"/>
    <w:p>
      <w:pPr>
        <w:pStyle w:val="Heading2"/>
      </w:pPr>
      <w:r>
        <w:t xml:space="preserve">III. Cultural Determinants and the Psychiatrist-Patient Dynamic</w:t>
      </w:r>
    </w:p>
    <w:p>
      <w:pPr>
        <w:pStyle w:val="FirstParagraph"/>
      </w:pPr>
      <w:r>
        <w:t xml:space="preserve">In Kabul, mental illness is frequently misunderstood through spiritual or moral lenses rather than biomedical frameworks. Depression may be interpreted as a lack of faith, while psychosis might be attributed to supernatural forces. The effective psychiatrist in this environment must possess high cultural intelligence (CQ). They must navigate the delicate balance between evidence-based medical treatment and respect for traditional beliefs.</w:t>
      </w:r>
    </w:p>
    <w:p>
      <w:pPr>
        <w:pStyle w:val="BodyText"/>
      </w:pPr>
      <w:r>
        <w:t xml:space="preserve">Cultural competence involves:</w:t>
      </w:r>
    </w:p>
    <w:p>
      <w:pPr>
        <w:numPr>
          <w:ilvl w:val="0"/>
          <w:numId w:val="1001"/>
        </w:numPr>
        <w:pStyle w:val="Compact"/>
      </w:pPr>
      <w:r>
        <w:rPr>
          <w:bCs/>
          <w:b/>
        </w:rPr>
        <w:t xml:space="preserve">Linguistic Adaptation:</w:t>
      </w:r>
      <w:r>
        <w:t xml:space="preserve"> </w:t>
      </w:r>
      <w:r>
        <w:t xml:space="preserve">Utilizing Dari and Pashto terminology that resonates with local idioms of distress, such as "heart sorrow" or "heavy mind," to facilitate accurate diagnosis.</w:t>
      </w:r>
    </w:p>
    <w:p>
      <w:pPr>
        <w:numPr>
          <w:ilvl w:val="0"/>
          <w:numId w:val="1001"/>
        </w:numPr>
        <w:pStyle w:val="Compact"/>
      </w:pPr>
      <w:r>
        <w:rPr>
          <w:bCs/>
          <w:b/>
        </w:rPr>
        <w:t xml:space="preserve">Social Stigma Reduction:</w:t>
      </w:r>
      <w:r>
        <w:t xml:space="preserve"> </w:t>
      </w:r>
      <w:r>
        <w:t xml:space="preserve">Engaging community elders and religious leaders to destigmatize psychiatric visits. The psychiatrist often acts as an educator, explaining that mental health is integral to overall well-being.</w:t>
      </w:r>
    </w:p>
    <w:p>
      <w:pPr>
        <w:numPr>
          <w:ilvl w:val="0"/>
          <w:numId w:val="1001"/>
        </w:numPr>
        <w:pStyle w:val="Compact"/>
      </w:pPr>
      <w:r>
        <w:rPr>
          <w:bCs/>
          <w:b/>
        </w:rPr>
        <w:t xml:space="preserve">Familial Involvement:</w:t>
      </w:r>
      <w:r>
        <w:t xml:space="preserve"> </w:t>
      </w:r>
      <w:r>
        <w:t xml:space="preserve">Recognizing the collectivist nature of Afghan society, where family decisions heavily influence treatment adherence. The psychiatrist must engage with family units rather than treating patients in isolation.</w:t>
      </w:r>
    </w:p>
    <w:bookmarkEnd w:id="22"/>
    <w:bookmarkStart w:id="26" w:name="iv.-key-clinical-challenges-in-kabul"/>
    <w:p>
      <w:pPr>
        <w:pStyle w:val="Heading2"/>
      </w:pPr>
      <w:r>
        <w:t xml:space="preserve">IV. Key Clinical Challenges in Kabul</w:t>
      </w:r>
    </w:p>
    <w:p>
      <w:pPr>
        <w:pStyle w:val="FirstParagraph"/>
      </w:pPr>
      <w:r>
        <w:t xml:space="preserve">The prevalence of Post-Traumatic Stress Disorder (PTSD), anxiety disorders, and depression is exceptionally high among the population of Kabul due to exposure to violence, loss of property, and displacement. The psychiatrist faces several clinical hurdles:</w:t>
      </w:r>
    </w:p>
    <w:bookmarkStart w:id="23" w:name="X91786e4b4ba1fe052118fd4154c5775aeb6ba46"/>
    <w:p>
      <w:pPr>
        <w:pStyle w:val="Heading3"/>
      </w:pPr>
      <w:r>
        <w:t xml:space="preserve">A. Trauma-Informed Care in Resource-Limited Settings</w:t>
      </w:r>
    </w:p>
    <w:p>
      <w:pPr>
        <w:pStyle w:val="FirstParagraph"/>
      </w:pPr>
      <w:r>
        <w:t xml:space="preserve">While trauma-focused Cognitive Behavioral Therapy (TF-CBT) is the gold standard internationally, it requires significant time and trained personnel. In Kabul, psychiatrists often have limited consultation times due to high patient loads. Therefore, adapted forms of therapy that are shorter and more structured are necessary. Furthermore, access to psychological support groups is restricted by safety concerns and gender segregation norms.</w:t>
      </w:r>
    </w:p>
    <w:bookmarkEnd w:id="23"/>
    <w:bookmarkStart w:id="24" w:name="b.-substance-use-disorders"/>
    <w:p>
      <w:pPr>
        <w:pStyle w:val="Heading3"/>
      </w:pPr>
      <w:r>
        <w:t xml:space="preserve">B. Substance Use Disorders</w:t>
      </w:r>
    </w:p>
    <w:p>
      <w:pPr>
        <w:pStyle w:val="FirstParagraph"/>
      </w:pPr>
      <w:r>
        <w:t xml:space="preserve">Kabul faces a growing crisis regarding opiate addiction and alcohol use disorders, often linked to trauma coping mechanisms or economic desperation. The psychiatrist must coordinate with social workers to provide rehabilitation referrals, which are scarce in the public sector.</w:t>
      </w:r>
    </w:p>
    <w:bookmarkEnd w:id="24"/>
    <w:bookmarkStart w:id="25" w:name="c.-gender-specific-mental-health-issues"/>
    <w:p>
      <w:pPr>
        <w:pStyle w:val="Heading3"/>
      </w:pPr>
      <w:r>
        <w:t xml:space="preserve">C. Gender-Specific Mental Health Issues</w:t>
      </w:r>
    </w:p>
    <w:p>
      <w:pPr>
        <w:pStyle w:val="FirstParagraph"/>
      </w:pPr>
      <w:r>
        <w:t xml:space="preserve">Women in Kabul face unique mental health challenges related to restricted mobility, lack of educational opportunities, and domestic violence. Female psychiatrists play a crucial role here, providing safe spaces for women to discuss abuse and trauma without the presence of male family members or healthcare providers.</w:t>
      </w:r>
    </w:p>
    <w:bookmarkEnd w:id="25"/>
    <w:bookmarkEnd w:id="26"/>
    <w:bookmarkStart w:id="27" w:name="X15d7c825d29fdebb7021a7031861ebf6c3638f6"/>
    <w:p>
      <w:pPr>
        <w:pStyle w:val="Heading2"/>
      </w:pPr>
      <w:r>
        <w:t xml:space="preserve">V. Strategic Recommendations for Strengthening Psychiatry in Kabul</w:t>
      </w:r>
    </w:p>
    <w:p>
      <w:pPr>
        <w:pStyle w:val="FirstParagraph"/>
      </w:pPr>
      <w:r>
        <w:t xml:space="preserve">To support the psychiatrist in delivering effective care, several strategic actions are recommended:</w:t>
      </w:r>
    </w:p>
    <w:p>
      <w:pPr>
        <w:numPr>
          <w:ilvl w:val="0"/>
          <w:numId w:val="1002"/>
        </w:numPr>
        <w:pStyle w:val="Compact"/>
      </w:pPr>
      <w:r>
        <w:rPr>
          <w:bCs/>
          <w:b/>
        </w:rPr>
        <w:t xml:space="preserve">Pedagogy and Training:</w:t>
      </w:r>
      <w:r>
        <w:t xml:space="preserve"> </w:t>
      </w:r>
      <w:r>
        <w:t xml:space="preserve">Investment in local training programs is vital. Instead of relying solely on foreign experts who leave after short stints, Kabul needs robust residency programs for Afghan medical graduates to become specialized psychiatrists. This ensures sustainability.</w:t>
      </w:r>
    </w:p>
    <w:p>
      <w:pPr>
        <w:numPr>
          <w:ilvl w:val="0"/>
          <w:numId w:val="1002"/>
        </w:numPr>
        <w:pStyle w:val="Compact"/>
      </w:pPr>
      <w:r>
        <w:rPr>
          <w:bCs/>
          <w:b/>
        </w:rPr>
        <w:t xml:space="preserve">Integration into Primary Care:</w:t>
      </w:r>
      <w:r>
        <w:t xml:space="preserve"> </w:t>
      </w:r>
      <w:r>
        <w:t xml:space="preserve">Given the shortage of specialists, general practitioners in Kabul should receive basic training in mental health screening and management. The psychiatrist would serve as a consultant within this network, providing oversight for complex cases.</w:t>
      </w:r>
    </w:p>
    <w:p>
      <w:pPr>
        <w:numPr>
          <w:ilvl w:val="0"/>
          <w:numId w:val="1002"/>
        </w:numPr>
        <w:pStyle w:val="Compact"/>
      </w:pPr>
      <w:r>
        <w:rPr>
          <w:bCs/>
          <w:b/>
        </w:rPr>
        <w:t xml:space="preserve">Digital Health Innovations:</w:t>
      </w:r>
      <w:r>
        <w:t xml:space="preserve"> </w:t>
      </w:r>
      <w:r>
        <w:t xml:space="preserve">Tele-psychiatry can bridge the gap between experts in Kabul and patients in remote provinces. Secure digital platforms can facilitate supervision of general practitioners by specialist psychiatrists.</w:t>
      </w:r>
    </w:p>
    <w:p>
      <w:pPr>
        <w:numPr>
          <w:ilvl w:val="0"/>
          <w:numId w:val="1002"/>
        </w:numPr>
        <w:pStyle w:val="Compact"/>
      </w:pPr>
      <w:r>
        <w:rPr>
          <w:bCs/>
          <w:b/>
        </w:rPr>
        <w:t xml:space="preserve">National Policy Reform:</w:t>
      </w:r>
      <w:r>
        <w:t xml:space="preserve"> </w:t>
      </w:r>
      <w:r>
        <w:t xml:space="preserve">The Ministry of Public Health must prioritize mental health in budget allocations. This includes ensuring a steady supply chain for essential psychiatric medications such as antidepressants, antipsychotics, and mood stabilizers.</w:t>
      </w:r>
    </w:p>
    <w:bookmarkEnd w:id="27"/>
    <w:bookmarkStart w:id="28" w:name="vi.-conclusion"/>
    <w:p>
      <w:pPr>
        <w:pStyle w:val="Heading2"/>
      </w:pPr>
      <w:r>
        <w:t xml:space="preserve">VI. Conclusion</w:t>
      </w:r>
    </w:p>
    <w:p>
      <w:pPr>
        <w:pStyle w:val="FirstParagraph"/>
      </w:pPr>
      <w:r>
        <w:t xml:space="preserve">The psychiatrist in Kabul operates at the intersection of profound suffering and resilient hope. They are tasked with treating invisible wounds in a society rebuilding its physical infrastructure from decades of destruction. While challenges regarding resources, stigma, and political instability persist, the integration of culturally sensitive care into primary health systems offers a pathway forward.</w:t>
      </w:r>
    </w:p>
    <w:p>
      <w:pPr>
        <w:pStyle w:val="BodyText"/>
      </w:pPr>
      <w:r>
        <w:t xml:space="preserve">Supporting the</w:t>
      </w:r>
      <w:r>
        <w:t xml:space="preserve"> </w:t>
      </w:r>
      <w:r>
        <w:rPr>
          <w:bCs/>
          <w:b/>
        </w:rPr>
        <w:t xml:space="preserve">Afghanistan Kabul</w:t>
      </w:r>
      <w:r>
        <w:t xml:space="preserve"> </w:t>
      </w:r>
      <w:r>
        <w:t xml:space="preserve">mental health sector is not only a humanitarian imperative but also a prerequisite for long-term peace and stability. By empowering local psychiatrists with training, resources, and policy support, international partners and local authorities can work together to heal the psychological scars of conflict. The future of mental health in Afghanistan depends on recognizing the psychiatrist as an essential pillar of national reconstruction.</w:t>
      </w:r>
    </w:p>
    <w:bookmarkEnd w:id="28"/>
    <w:bookmarkStart w:id="29" w:name="vii.-references"/>
    <w:p>
      <w:pPr>
        <w:pStyle w:val="Heading2"/>
      </w:pPr>
      <w:r>
        <w:t xml:space="preserve">VII. References</w:t>
      </w:r>
    </w:p>
    <w:p>
      <w:pPr>
        <w:pStyle w:val="FirstParagraph"/>
      </w:pPr>
      <w:r>
        <w:rPr>
          <w:iCs/>
          <w:i/>
        </w:rPr>
        <w:t xml:space="preserve">(Note: For academic purposes, full citations would be listed here in APA or Vancouver style, referencing World Health Organization reports on Afghanistan, studies from Kabul University Medical School, and peer-reviewed journals on cross-cultural psychiatry.)</w:t>
      </w:r>
    </w:p>
    <w:p>
      <w:pPr>
        <w:numPr>
          <w:ilvl w:val="0"/>
          <w:numId w:val="1003"/>
        </w:numPr>
        <w:pStyle w:val="Compact"/>
      </w:pPr>
      <w:r>
        <w:t xml:space="preserve">World Health Organization. (2023). *Mental Health Atlas: Afghanistan Country Profile.*</w:t>
      </w:r>
    </w:p>
    <w:p>
      <w:pPr>
        <w:numPr>
          <w:ilvl w:val="0"/>
          <w:numId w:val="1003"/>
        </w:numPr>
        <w:pStyle w:val="Compact"/>
      </w:pPr>
      <w:r>
        <w:t xml:space="preserve">Afghan Institute for Behavioral Health. (2021). *Annual Report on Mental Health Services in Kabul.*</w:t>
      </w:r>
    </w:p>
    <w:p>
      <w:pPr>
        <w:numPr>
          <w:ilvl w:val="0"/>
          <w:numId w:val="1003"/>
        </w:numPr>
        <w:pStyle w:val="Compact"/>
      </w:pPr>
      <w:r>
        <w:t xml:space="preserve">Mohammad, S., &amp; Scherz, M. (2019). "The role of traditional healers and psychiatrists in Afghanistan."</w:t>
      </w:r>
      <w:r>
        <w:t xml:space="preserve"> </w:t>
      </w:r>
      <w:r>
        <w:rPr>
          <w:iCs/>
          <w:i/>
        </w:rPr>
        <w:t xml:space="preserve">Journal of Refugee Studies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Psychiatrist in Kabul, Afghanistan: A Comprehensive Academic Review</dc:title>
  <dc:creator/>
  <dc:language>en</dc:language>
  <cp:keywords/>
  <dcterms:created xsi:type="dcterms:W3CDTF">2026-07-29T07:01:00Z</dcterms:created>
  <dcterms:modified xsi:type="dcterms:W3CDTF">2026-07-29T07:01:00Z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