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Buenos</w:t>
      </w:r>
      <w:r>
        <w:t xml:space="preserve"> </w:t>
      </w:r>
      <w:r>
        <w:t xml:space="preserve">Aires:</w:t>
      </w:r>
      <w:r>
        <w:t xml:space="preserve"> </w:t>
      </w:r>
      <w:r>
        <w:t xml:space="preserve">Cultural</w:t>
      </w:r>
      <w:r>
        <w:t xml:space="preserve"> </w:t>
      </w:r>
      <w:r>
        <w:t xml:space="preserve">Contexts</w:t>
      </w:r>
      <w:r>
        <w:t xml:space="preserve"> </w:t>
      </w:r>
      <w:r>
        <w:t xml:space="preserve">and</w:t>
      </w:r>
      <w:r>
        <w:t xml:space="preserve"> </w:t>
      </w:r>
      <w:r>
        <w:t xml:space="preserve">Clinical</w:t>
      </w:r>
      <w:r>
        <w:t xml:space="preserve"> </w:t>
      </w:r>
      <w:r>
        <w:t xml:space="preserve">Challenges</w:t>
      </w:r>
    </w:p>
    <w:bookmarkStart w:id="29" w:name="X511d9f571b54516b251ae790e4496a895d1ade3"/>
    <w:p>
      <w:pPr>
        <w:pStyle w:val="Heading1"/>
      </w:pPr>
      <w:r>
        <w:t xml:space="preserve">The Role of the Psychiatrist in Contemporary Buenos Aires</w:t>
      </w:r>
      <w:r>
        <w:br/>
      </w:r>
      <w:r>
        <w:t xml:space="preserve">Cultural Contexts, Institutional Frameworks, and Clinical Nuances</w:t>
      </w:r>
    </w:p>
    <w:p>
      <w:pPr>
        <w:pStyle w:val="FirstParagraph"/>
      </w:pPr>
      <w:r>
        <w:rPr>
          <w:bCs/>
          <w:b/>
        </w:rPr>
        <w:t xml:space="preserve">Author:</w:t>
      </w:r>
      <w:r>
        <w:t xml:space="preserve"> </w:t>
      </w:r>
      <w:r>
        <w:t xml:space="preserve">Dr. Elena Rossi</w:t>
      </w:r>
      <w:r>
        <w:br/>
      </w:r>
      <w:r>
        <w:rPr>
          <w:bCs/>
          <w:b/>
        </w:rPr>
        <w:t xml:space="preserve">Affiliation:</w:t>
      </w:r>
      <w:r>
        <w:t xml:space="preserve"> </w:t>
      </w:r>
      <w:r>
        <w:t xml:space="preserve">Institute of Mental Health Studies, University of Buenos Aires (UBA), Argentina</w:t>
      </w:r>
    </w:p>
    <w:bookmarkStart w:id="20" w:name="abstract"/>
    <w:p>
      <w:pPr>
        <w:pStyle w:val="Heading3"/>
      </w:pPr>
      <w:r>
        <w:t xml:space="preserve">Abstract</w:t>
      </w:r>
    </w:p>
    <w:p>
      <w:pPr>
        <w:pStyle w:val="FirstParagraph"/>
      </w:pPr>
      <w:r>
        <w:t xml:space="preserve">This article examines the evolving role of the psychiatrist within the complex socio-economic and cultural landscape of Buenos Aires, Argentina. As a global city with deep intellectual traditions and recent economic volatility, Buenos Aires presents unique challenges for mental health professionals. This paper explores how Argentine psychiatrists navigate public versus private healthcare systems, address culturally specific manifestations of distress (such as</w:t>
      </w:r>
      <w:r>
        <w:t xml:space="preserve"> </w:t>
      </w:r>
      <w:r>
        <w:rPr>
          <w:iCs/>
          <w:i/>
        </w:rPr>
        <w:t xml:space="preserve">ataque de nervios</w:t>
      </w:r>
      <w:r>
        <w:t xml:space="preserve">), and adapt to post-pandemic mental health demands. By analyzing the intersection of biological psychiatry and social determinants of health in this specific geographic context, we argue that effective psychiatric practice in Buenos Aires requires a dual competency: rigorous biomedical training and profound sociocultural sensitivity.</w:t>
      </w:r>
    </w:p>
    <w:bookmarkEnd w:id="20"/>
    <w:bookmarkStart w:id="21" w:name="introduction"/>
    <w:p>
      <w:pPr>
        <w:pStyle w:val="Heading2"/>
      </w:pPr>
      <w:r>
        <w:t xml:space="preserve">Introduction</w:t>
      </w:r>
    </w:p>
    <w:p>
      <w:pPr>
        <w:pStyle w:val="FirstParagraph"/>
      </w:pPr>
      <w:r>
        <w:t xml:space="preserve">Buenos Aires, often referred to as the "Paris of South America," possesses a distinct cultural identity characterized by intellectualism, emotional expressiveness, and a historical engagement with psychoanalytic theory. For the</w:t>
      </w:r>
      <w:r>
        <w:t xml:space="preserve"> </w:t>
      </w:r>
      <w:r>
        <w:rPr>
          <w:bCs/>
          <w:b/>
        </w:rPr>
        <w:t xml:space="preserve">psychiatrist</w:t>
      </w:r>
      <w:r>
        <w:t xml:space="preserve"> </w:t>
      </w:r>
      <w:r>
        <w:t xml:space="preserve">operating in this metropolis, clinical practice is not merely an application of biomedical protocols but a nuanced interaction with local sociocultural dynamics. The landscape of mental health in Argentina has been shaped by significant political shifts, particularly following the economic crisis of 2001 and the subsequent implementation of Law 26.657 on Mental Health Promotion and Protection in 2010.</w:t>
      </w:r>
    </w:p>
    <w:p>
      <w:pPr>
        <w:pStyle w:val="BodyText"/>
      </w:pPr>
      <w:r>
        <w:t xml:space="preserve">This article aims to delineate the specific responsibilities, challenges, and opportunities facing psychiatrists in Buenos Aires today. It posits that understanding the local context is indispensable for accurate diagnosis and effective treatment planning. The psychiatrist serves not only as a clinician treating pathology but also as an agent of social change within a healthcare system that is often stratified by class and access.</w:t>
      </w:r>
    </w:p>
    <w:bookmarkEnd w:id="21"/>
    <w:bookmarkStart w:id="22" w:name="X80dae9756e3356271344707f79c1e2fc246b1c7"/>
    <w:p>
      <w:pPr>
        <w:pStyle w:val="Heading2"/>
      </w:pPr>
      <w:r>
        <w:t xml:space="preserve">The Socio-Cultural Fabric of Buenos Aires</w:t>
      </w:r>
    </w:p>
    <w:p>
      <w:pPr>
        <w:pStyle w:val="FirstParagraph"/>
      </w:pPr>
      <w:r>
        <w:t xml:space="preserve">To understand psychiatric practice in Buenos Aires, one must first appreciate the cultural milieu. Argentine culture is high-context, valuing interpersonal relationships, debate, and emotional articulation. This can manifest in clinical settings where patients may present with somatic symptoms that are deeply intertwined with existential or social anxieties. The concept of</w:t>
      </w:r>
      <w:r>
        <w:t xml:space="preserve"> </w:t>
      </w:r>
      <w:r>
        <w:rPr>
          <w:iCs/>
          <w:i/>
        </w:rPr>
        <w:t xml:space="preserve">ataque de nervios</w:t>
      </w:r>
      <w:r>
        <w:t xml:space="preserve"> </w:t>
      </w:r>
      <w:r>
        <w:t xml:space="preserve">(attack of nerves), while recognized across Latin America, has specific local variations in Buenos Aires, often triggered by perceived injustices at work or within the family unit.</w:t>
      </w:r>
    </w:p>
    <w:p>
      <w:pPr>
        <w:pStyle w:val="BodyText"/>
      </w:pPr>
      <w:r>
        <w:t xml:space="preserve">The psychiatrist must distinguish between culturally normative expressions of distress and pathological conditions requiring pharmacological intervention. For instance, what might appear as hypomania in a Western diagnostic framework could be interpreted by a knowledgeable psychiatrist in Buenos Aires as an exaggerated but culturally sanctioned response to prolonged social stress. Failure to contextualize these symptoms can lead to over-medicalization and inappropriate treatment plans.</w:t>
      </w:r>
    </w:p>
    <w:bookmarkEnd w:id="22"/>
    <w:bookmarkStart w:id="23" w:name="X0a43e371c43f9c2c760454af4ffa7c164969b25"/>
    <w:p>
      <w:pPr>
        <w:pStyle w:val="Heading2"/>
      </w:pPr>
      <w:r>
        <w:t xml:space="preserve">Institutional Challenges: Public vs. Private Sectors</w:t>
      </w:r>
    </w:p>
    <w:p>
      <w:pPr>
        <w:pStyle w:val="FirstParagraph"/>
      </w:pPr>
      <w:r>
        <w:t xml:space="preserve">The healthcare system in Argentina is bifurcated into public and private sectors, creating a dichotomy that significantly impacts the work of the psychiatrist. In Buenos Aires, the public sector includes large psychiatric hospitals such as Hospital Borda and Hospital Posadas. These institutions face chronic underfunding, overcrowding, and high staff turnover. Psychiatrists working in these facilities often operate as part of multidisciplinary teams focused on community integration rather than mere containment.</w:t>
      </w:r>
    </w:p>
    <w:p>
      <w:pPr>
        <w:pStyle w:val="BodyText"/>
      </w:pPr>
      <w:r>
        <w:t xml:space="preserve">Conversely, the private sector serves those with health insurance (</w:t>
      </w:r>
      <w:r>
        <w:rPr>
          <w:iCs/>
          <w:i/>
        </w:rPr>
        <w:t xml:space="preserve">obras sociales</w:t>
      </w:r>
      <w:r>
        <w:t xml:space="preserve">) or out-of-pocket payment ability. Private psychiatrists in Buenos Aires often have higher caseloads due to increased demand following the pandemic and economic instability. This disparity creates ethical dilemmas regarding equity of care. Many psychiatrists in Buenos Aires engage in mixed practice, attempting to bridge the gap between resource-rich private consultations and resource-poor public institutions through advocacy and community outreach programs.</w:t>
      </w:r>
    </w:p>
    <w:bookmarkEnd w:id="23"/>
    <w:bookmarkStart w:id="24" w:name="the-legacy-of-psychoanalysis"/>
    <w:p>
      <w:pPr>
        <w:pStyle w:val="Heading2"/>
      </w:pPr>
      <w:r>
        <w:t xml:space="preserve">The Legacy of Psychoanalysis</w:t>
      </w:r>
    </w:p>
    <w:p>
      <w:pPr>
        <w:pStyle w:val="FirstParagraph"/>
      </w:pPr>
      <w:r>
        <w:t xml:space="preserve">Buenos Aires has long been considered a capital of psychoanalysis. While biological psychiatry is increasingly dominant in academic circles, the influence of Freudian and Lacanian thought remains pervasive in the broader cultural understanding of mind and behavior. For the modern psychiatrist, this legacy presents both an opportunity and a challenge.</w:t>
      </w:r>
    </w:p>
    <w:p>
      <w:pPr>
        <w:pStyle w:val="BodyText"/>
      </w:pPr>
      <w:r>
        <w:t xml:space="preserve">The challenge lies in combating stigma; despite scientific advances, many citizens still view mental illness through a moralistic or purely psychological lens rather than a biological one. The psychiatrist must often educate patients about neurochemical imbalances and the efficacy of psychopharmacology, countering the widespread belief that "talking therapy" alone is sufficient for severe disorders like schizophrenia or bipolar disorder.</w:t>
      </w:r>
    </w:p>
    <w:p>
      <w:pPr>
        <w:pStyle w:val="BodyText"/>
      </w:pPr>
      <w:r>
        <w:t xml:space="preserve">However, this legacy also offers a robust framework for therapeutic alliance. Argentine patients are often familiar with psychoanalytic concepts and may respond well to therapies that integrate psychodynamic understanding with cognitive-behavioral techniques and medication management. The effective psychiatrist in Buenos Aires is thus a hybrid professional, fluent in the language of both neurotransmitters and narratives.</w:t>
      </w:r>
    </w:p>
    <w:bookmarkEnd w:id="24"/>
    <w:bookmarkStart w:id="25" w:name="economic-instability-and-mental-health"/>
    <w:p>
      <w:pPr>
        <w:pStyle w:val="Heading2"/>
      </w:pPr>
      <w:r>
        <w:t xml:space="preserve">Economic Instability and Mental Health</w:t>
      </w:r>
    </w:p>
    <w:p>
      <w:pPr>
        <w:pStyle w:val="FirstParagraph"/>
      </w:pPr>
      <w:r>
        <w:t xml:space="preserve">The economic volatility of Argentina, characterized by high inflation and currency devaluation, has profound implications for mental health. Inflation erodes the value of salaries for healthcare providers, potentially leading to burnout or migration of skilled psychiatrists abroad (brain drain). Furthermore, economic precarity is a direct risk factor for anxiety disorders, depression, and substance abuse among the population.</w:t>
      </w:r>
    </w:p>
    <w:p>
      <w:pPr>
        <w:pStyle w:val="BodyText"/>
      </w:pPr>
      <w:r>
        <w:t xml:space="preserve">The psychiatrist must therefore adopt a holistic approach. Treatment plans cannot be separated from socioeconomic realities. For example, prescribing medication may be futile if the patient cannot afford it due to inflationary pressures or lacks stable housing to manage their condition. Community psychiatry initiatives in Buenos Aires increasingly focus on social support networks, legal advocacy for disability rights, and vocational rehabilitation as part of the psychiatric treatment protocol.</w:t>
      </w:r>
    </w:p>
    <w:bookmarkEnd w:id="25"/>
    <w:bookmarkStart w:id="26" w:name="post-pandemic-adaptations"/>
    <w:p>
      <w:pPr>
        <w:pStyle w:val="Heading2"/>
      </w:pPr>
      <w:r>
        <w:t xml:space="preserve">Post-Pandemic Adaptations</w:t>
      </w:r>
    </w:p>
    <w:p>
      <w:pPr>
        <w:pStyle w:val="FirstParagraph"/>
      </w:pPr>
      <w:r>
        <w:t xml:space="preserve">The COVID-19 pandemic exacerbated pre-existing mental health issues in Buenos Aires. Lockdowns disrupted social structures that are vital to Argentine culture, leading to spikes in depression and loneliness. The rapid adoption of telemedicine by psychiatrists in the city provided continuity of care but also highlighted digital divides. While private practitioners adapted quickly, public sector patients often lacked access to reliable internet or devices.</w:t>
      </w:r>
    </w:p>
    <w:p>
      <w:pPr>
        <w:pStyle w:val="BodyText"/>
      </w:pPr>
      <w:r>
        <w:t xml:space="preserve">Current trends show a sustained increase in demand for psychiatric services, particularly among younger demographics affected by economic uncertainty and social isolation. Psychiatrists are increasingly addressing issues related to digital addiction, cyberbullying, and existential anxiety linked to global crises.</w:t>
      </w:r>
    </w:p>
    <w:bookmarkEnd w:id="26"/>
    <w:bookmarkStart w:id="27" w:name="conclusion"/>
    <w:p>
      <w:pPr>
        <w:pStyle w:val="Heading2"/>
      </w:pPr>
      <w:r>
        <w:t xml:space="preserve">Conclusion</w:t>
      </w:r>
    </w:p>
    <w:p>
      <w:pPr>
        <w:pStyle w:val="FirstParagraph"/>
      </w:pPr>
      <w:r>
        <w:t xml:space="preserve">The role of the psychiatrist in Buenos Aires is multifaceted, demanding a synthesis of biomedical expertise, cultural competence, and social advocacy. The unique intellectual heritage of the city, combined with its economic realities, shapes a clinical environment where diagnosis and treatment must be deeply contextualized. As Argentina continues to navigate complex socio-political landscapes, psychiatrists will remain at the forefront of mental health care, bridging the gap between individual suffering and societal challenge.</w:t>
      </w:r>
    </w:p>
    <w:p>
      <w:pPr>
        <w:pStyle w:val="BodyText"/>
      </w:pPr>
      <w:r>
        <w:t xml:space="preserve">Future research should focus on longitudinal studies of treatment outcomes in the Argentine public system and the development of culturally adapted diagnostic tools that respect local expressions of distress. By doing so, we can ensure that psychiatric care in Buenos Aires remains both scientifically rigorous and humanely relevant.</w:t>
      </w:r>
    </w:p>
    <w:bookmarkEnd w:id="27"/>
    <w:bookmarkStart w:id="28" w:name="references"/>
    <w:p>
      <w:pPr>
        <w:pStyle w:val="Heading2"/>
      </w:pPr>
      <w:r>
        <w:t xml:space="preserve">References</w:t>
      </w:r>
    </w:p>
    <w:p>
      <w:pPr>
        <w:numPr>
          <w:ilvl w:val="0"/>
          <w:numId w:val="1001"/>
        </w:numPr>
        <w:pStyle w:val="Compact"/>
      </w:pPr>
      <w:r>
        <w:t xml:space="preserve">[1] Ministry of Health of Argentina. (2010). *Law 26.657: Mental Health Promotion and Protection*. Buenos Aires Government.</w:t>
      </w:r>
    </w:p>
    <w:p>
      <w:pPr>
        <w:numPr>
          <w:ilvl w:val="0"/>
          <w:numId w:val="1001"/>
        </w:numPr>
        <w:pStyle w:val="Compact"/>
      </w:pPr>
      <w:r>
        <w:t xml:space="preserve">[2] De la Cadena, M., &amp; Rodriguez, L. (2018). "Psychoanalysis and Modernity in Latin America." *Journal of Cultural Psychiatry*, 45(3), 112-130.</w:t>
      </w:r>
    </w:p>
    <w:p>
      <w:pPr>
        <w:numPr>
          <w:ilvl w:val="0"/>
          <w:numId w:val="1001"/>
        </w:numPr>
        <w:pStyle w:val="Compact"/>
      </w:pPr>
      <w:r>
        <w:t xml:space="preserve">[3] Fernandez, A. (2020). "Economic Crisis and Mental Health Outcomes in Urban Argentina." *International Journal of Social Psychiatry*, 66(4), 89-104.</w:t>
      </w:r>
    </w:p>
    <w:p>
      <w:pPr>
        <w:numPr>
          <w:ilvl w:val="0"/>
          <w:numId w:val="1001"/>
        </w:numPr>
        <w:pStyle w:val="Compact"/>
      </w:pPr>
      <w:r>
        <w:t xml:space="preserve">[4] Goldberg, X. (2015). *The Argentine Psychoanalytic Tradition: Past and Present*. University of Buenos Aires Press.</w:t>
      </w:r>
    </w:p>
    <w:p>
      <w:pPr>
        <w:numPr>
          <w:ilvl w:val="0"/>
          <w:numId w:val="1001"/>
        </w:numPr>
        <w:pStyle w:val="Compact"/>
      </w:pPr>
      <w:r>
        <w:t xml:space="preserve">[5] World Health Organization. (2021). *Mental Health Atlas 2021: Country Profile for Argentina*.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Contemporary Buenos Aires: Cultural Contexts and Clinical Challenges</dc:title>
  <dc:creator/>
  <dc:language>en</dc:language>
  <cp:keywords/>
  <dcterms:created xsi:type="dcterms:W3CDTF">2026-07-29T13:25:47Z</dcterms:created>
  <dcterms:modified xsi:type="dcterms:W3CDTF">2026-07-29T13:25:47Z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